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B0DCB" w:rsidRDefault="002F2208" w:rsidP="00AB0DCB">
      <w:pPr>
        <w:jc w:val="center"/>
        <w:rPr>
          <w:b/>
          <w:sz w:val="28"/>
          <w:szCs w:val="28"/>
          <w:u w:val="single"/>
        </w:rPr>
      </w:pPr>
      <w:r>
        <w:rPr>
          <w:b/>
          <w:noProof/>
          <w:sz w:val="28"/>
          <w:szCs w:val="28"/>
          <w:u w:val="single"/>
          <w:lang w:eastAsia="fr-FR"/>
        </w:rPr>
        <w:drawing>
          <wp:inline distT="0" distB="0" distL="0" distR="0">
            <wp:extent cx="1428750" cy="1838325"/>
            <wp:effectExtent l="0" t="0" r="0" b="9525"/>
            <wp:docPr id="2" name="Image 1" descr="bloc-marque-Quadri-charte2010-150x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oc-marque-Quadri-charte2010-150x1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838325"/>
                    </a:xfrm>
                    <a:prstGeom prst="rect">
                      <a:avLst/>
                    </a:prstGeom>
                    <a:noFill/>
                    <a:ln>
                      <a:noFill/>
                    </a:ln>
                  </pic:spPr>
                </pic:pic>
              </a:graphicData>
            </a:graphic>
          </wp:inline>
        </w:drawing>
      </w:r>
    </w:p>
    <w:p w:rsidR="00AB0DCB" w:rsidRDefault="00AB0DCB" w:rsidP="00AB0DCB">
      <w:pPr>
        <w:jc w:val="center"/>
        <w:rPr>
          <w:b/>
          <w:sz w:val="28"/>
          <w:szCs w:val="28"/>
          <w:u w:val="single"/>
        </w:rPr>
      </w:pPr>
    </w:p>
    <w:p w:rsidR="00AB0DCB" w:rsidRDefault="00AB0DCB" w:rsidP="00AB0DCB">
      <w:pPr>
        <w:jc w:val="center"/>
        <w:rPr>
          <w:b/>
          <w:sz w:val="28"/>
          <w:szCs w:val="28"/>
          <w:u w:val="single"/>
        </w:rPr>
      </w:pPr>
    </w:p>
    <w:p w:rsidR="00AB0DCB" w:rsidRPr="00AB0DCB" w:rsidRDefault="002F2208" w:rsidP="00AB0DCB">
      <w:r>
        <w:t>Fiche</w:t>
      </w:r>
      <w:r w:rsidR="00AB0DCB">
        <w:t xml:space="preserve"> </w:t>
      </w:r>
      <w:r w:rsidR="00054DF3">
        <w:t>T</w:t>
      </w:r>
      <w:r w:rsidR="00AB0DCB">
        <w:t xml:space="preserve">erritoire </w:t>
      </w:r>
      <w:r w:rsidR="007B6D25">
        <w:t>Val de France / Gonesse / Bonneuil-en-France</w:t>
      </w:r>
    </w:p>
    <w:p w:rsidR="00AB0DCB" w:rsidRDefault="00AB0DCB" w:rsidP="00AB0DCB">
      <w:pPr>
        <w:rPr>
          <w:b/>
          <w:sz w:val="28"/>
          <w:szCs w:val="28"/>
          <w:u w:val="single"/>
        </w:rPr>
      </w:pPr>
    </w:p>
    <w:p w:rsidR="00582EB1" w:rsidRDefault="00582EB1" w:rsidP="00AB0DCB">
      <w:pPr>
        <w:rPr>
          <w:b/>
          <w:sz w:val="28"/>
          <w:szCs w:val="28"/>
          <w:u w:val="single"/>
        </w:rPr>
      </w:pPr>
    </w:p>
    <w:p w:rsidR="00A14505" w:rsidRDefault="00AB0DCB" w:rsidP="00AB0DCB">
      <w:pPr>
        <w:jc w:val="center"/>
        <w:rPr>
          <w:b/>
          <w:sz w:val="28"/>
          <w:szCs w:val="28"/>
          <w:u w:val="single"/>
        </w:rPr>
      </w:pPr>
      <w:r w:rsidRPr="00AB0DCB">
        <w:rPr>
          <w:b/>
          <w:sz w:val="28"/>
          <w:szCs w:val="28"/>
          <w:u w:val="single"/>
        </w:rPr>
        <w:t xml:space="preserve">Grand Paris : signature du </w:t>
      </w:r>
      <w:r w:rsidR="002F2208">
        <w:rPr>
          <w:b/>
          <w:sz w:val="28"/>
          <w:szCs w:val="28"/>
          <w:u w:val="single"/>
        </w:rPr>
        <w:t>9</w:t>
      </w:r>
      <w:r w:rsidRPr="00AB0DCB">
        <w:rPr>
          <w:b/>
          <w:sz w:val="28"/>
          <w:szCs w:val="28"/>
          <w:u w:val="single"/>
          <w:vertAlign w:val="superscript"/>
        </w:rPr>
        <w:t>ème</w:t>
      </w:r>
      <w:r w:rsidRPr="00AB0DCB">
        <w:rPr>
          <w:b/>
          <w:sz w:val="28"/>
          <w:szCs w:val="28"/>
          <w:u w:val="single"/>
        </w:rPr>
        <w:t xml:space="preserve"> Contrat de développement territorial (CDT) </w:t>
      </w:r>
    </w:p>
    <w:p w:rsidR="00AB0DCB" w:rsidRPr="00AB0DCB" w:rsidRDefault="00A14505" w:rsidP="00AB0DCB">
      <w:pPr>
        <w:jc w:val="center"/>
        <w:rPr>
          <w:b/>
          <w:sz w:val="28"/>
          <w:szCs w:val="28"/>
          <w:u w:val="single"/>
        </w:rPr>
      </w:pPr>
      <w:r>
        <w:rPr>
          <w:b/>
          <w:sz w:val="28"/>
          <w:szCs w:val="28"/>
          <w:u w:val="single"/>
        </w:rPr>
        <w:t>Val de France / Gonesse / Bonneuil-en-France</w:t>
      </w:r>
    </w:p>
    <w:p w:rsidR="00EB6F1C" w:rsidRPr="00AC1F00" w:rsidRDefault="00EB6F1C"/>
    <w:p w:rsidR="00393917" w:rsidRPr="00054DF3" w:rsidRDefault="00A14505" w:rsidP="00393917">
      <w:pPr>
        <w:suppressAutoHyphens w:val="0"/>
        <w:jc w:val="center"/>
        <w:rPr>
          <w:b/>
          <w:lang w:eastAsia="fr-FR"/>
        </w:rPr>
      </w:pPr>
      <w:r>
        <w:rPr>
          <w:b/>
          <w:lang w:eastAsia="fr-FR"/>
        </w:rPr>
        <w:t>Jeudi 27</w:t>
      </w:r>
      <w:r w:rsidR="00393917" w:rsidRPr="00054DF3">
        <w:rPr>
          <w:b/>
          <w:lang w:eastAsia="fr-FR"/>
        </w:rPr>
        <w:t xml:space="preserve"> février 2014 </w:t>
      </w:r>
    </w:p>
    <w:p w:rsidR="00AB7236" w:rsidRDefault="00AB7236">
      <w:pPr>
        <w:jc w:val="both"/>
      </w:pPr>
    </w:p>
    <w:p w:rsidR="006001F6" w:rsidRDefault="006001F6" w:rsidP="006001F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p>
    <w:p w:rsidR="00054DF3" w:rsidRDefault="006001F6" w:rsidP="006001F6">
      <w:pPr>
        <w:pStyle w:val="WW-Standard"/>
        <w:keepNext/>
        <w:pBdr>
          <w:top w:val="single" w:sz="4" w:space="1" w:color="000000"/>
          <w:left w:val="single" w:sz="4" w:space="3" w:color="000000"/>
          <w:bottom w:val="single" w:sz="4" w:space="1" w:color="000000"/>
          <w:right w:val="single" w:sz="4" w:space="4" w:color="000000"/>
        </w:pBdr>
        <w:jc w:val="both"/>
        <w:rPr>
          <w:bCs/>
          <w:i/>
          <w:iCs/>
          <w:sz w:val="22"/>
          <w:szCs w:val="22"/>
        </w:rPr>
      </w:pPr>
      <w:r w:rsidRPr="00CF23B0">
        <w:rPr>
          <w:bCs/>
          <w:i/>
          <w:iCs/>
          <w:sz w:val="22"/>
          <w:szCs w:val="22"/>
        </w:rPr>
        <w:t>Chiffres clefs </w:t>
      </w:r>
    </w:p>
    <w:p w:rsidR="006001F6" w:rsidRPr="00CF23B0" w:rsidRDefault="00054DF3" w:rsidP="006001F6">
      <w:pPr>
        <w:pStyle w:val="WW-Standard"/>
        <w:keepNext/>
        <w:pBdr>
          <w:top w:val="single" w:sz="4" w:space="1" w:color="000000"/>
          <w:left w:val="single" w:sz="4" w:space="3" w:color="000000"/>
          <w:bottom w:val="single" w:sz="4" w:space="1" w:color="000000"/>
          <w:right w:val="single" w:sz="4" w:space="4" w:color="000000"/>
        </w:pBdr>
        <w:jc w:val="both"/>
        <w:rPr>
          <w:bCs/>
          <w:i/>
          <w:iCs/>
          <w:sz w:val="22"/>
          <w:szCs w:val="22"/>
        </w:rPr>
      </w:pPr>
      <w:r w:rsidRPr="00CF23B0">
        <w:rPr>
          <w:bCs/>
          <w:i/>
          <w:iCs/>
          <w:sz w:val="22"/>
          <w:szCs w:val="22"/>
        </w:rPr>
        <w:t xml:space="preserve"> </w:t>
      </w:r>
    </w:p>
    <w:p w:rsidR="006001F6" w:rsidRPr="00CF23B0" w:rsidRDefault="009D449F" w:rsidP="006001F6">
      <w:pPr>
        <w:pStyle w:val="WW-Standard"/>
        <w:keepNext/>
        <w:pBdr>
          <w:top w:val="single" w:sz="4" w:space="1" w:color="000000"/>
          <w:left w:val="single" w:sz="4" w:space="3" w:color="000000"/>
          <w:bottom w:val="single" w:sz="4" w:space="1" w:color="000000"/>
          <w:right w:val="single" w:sz="4" w:space="4" w:color="000000"/>
        </w:pBdr>
        <w:jc w:val="both"/>
        <w:rPr>
          <w:bCs/>
          <w:i/>
          <w:iCs/>
          <w:sz w:val="22"/>
          <w:szCs w:val="22"/>
        </w:rPr>
      </w:pPr>
      <w:r>
        <w:rPr>
          <w:bCs/>
          <w:i/>
          <w:iCs/>
          <w:sz w:val="22"/>
          <w:szCs w:val="22"/>
        </w:rPr>
        <w:t>167</w:t>
      </w:r>
      <w:r w:rsidR="0094336A" w:rsidRPr="00CF23B0">
        <w:rPr>
          <w:bCs/>
          <w:i/>
          <w:iCs/>
          <w:sz w:val="22"/>
          <w:szCs w:val="22"/>
        </w:rPr>
        <w:t>.000</w:t>
      </w:r>
      <w:r w:rsidR="002C1B86" w:rsidRPr="00CF23B0">
        <w:rPr>
          <w:bCs/>
          <w:i/>
          <w:iCs/>
          <w:sz w:val="22"/>
          <w:szCs w:val="22"/>
        </w:rPr>
        <w:t xml:space="preserve"> habitants sur </w:t>
      </w:r>
      <w:r>
        <w:rPr>
          <w:bCs/>
          <w:i/>
          <w:iCs/>
          <w:sz w:val="22"/>
          <w:szCs w:val="22"/>
        </w:rPr>
        <w:t>44</w:t>
      </w:r>
      <w:r w:rsidR="006001F6" w:rsidRPr="00CF23B0">
        <w:rPr>
          <w:bCs/>
          <w:i/>
          <w:iCs/>
          <w:sz w:val="22"/>
          <w:szCs w:val="22"/>
        </w:rPr>
        <w:t xml:space="preserve"> km2 </w:t>
      </w:r>
    </w:p>
    <w:p w:rsidR="006001F6" w:rsidRDefault="009D449F" w:rsidP="006001F6">
      <w:pPr>
        <w:pStyle w:val="WW-Standard"/>
        <w:keepNext/>
        <w:pBdr>
          <w:top w:val="single" w:sz="4" w:space="1" w:color="000000"/>
          <w:left w:val="single" w:sz="4" w:space="3" w:color="000000"/>
          <w:bottom w:val="single" w:sz="4" w:space="1" w:color="000000"/>
          <w:right w:val="single" w:sz="4" w:space="4" w:color="000000"/>
        </w:pBdr>
        <w:jc w:val="both"/>
        <w:rPr>
          <w:bCs/>
          <w:i/>
          <w:iCs/>
          <w:sz w:val="22"/>
          <w:szCs w:val="22"/>
        </w:rPr>
      </w:pPr>
      <w:r>
        <w:rPr>
          <w:bCs/>
          <w:i/>
          <w:iCs/>
          <w:sz w:val="22"/>
          <w:szCs w:val="22"/>
        </w:rPr>
        <w:t>54</w:t>
      </w:r>
      <w:r w:rsidR="00000975" w:rsidRPr="00CF23B0">
        <w:rPr>
          <w:bCs/>
          <w:i/>
          <w:iCs/>
          <w:sz w:val="22"/>
          <w:szCs w:val="22"/>
        </w:rPr>
        <w:t>.000 logements</w:t>
      </w:r>
      <w:r w:rsidR="006E156B" w:rsidRPr="00CF23B0">
        <w:rPr>
          <w:bCs/>
          <w:i/>
          <w:iCs/>
          <w:sz w:val="22"/>
          <w:szCs w:val="22"/>
        </w:rPr>
        <w:t xml:space="preserve">, en majorité collectifs, </w:t>
      </w:r>
      <w:r w:rsidR="002C1B86" w:rsidRPr="00CF23B0">
        <w:rPr>
          <w:bCs/>
          <w:i/>
          <w:iCs/>
          <w:sz w:val="22"/>
          <w:szCs w:val="22"/>
        </w:rPr>
        <w:t xml:space="preserve">dont </w:t>
      </w:r>
      <w:r w:rsidR="00EC06C2">
        <w:rPr>
          <w:bCs/>
          <w:i/>
          <w:iCs/>
          <w:sz w:val="22"/>
          <w:szCs w:val="22"/>
        </w:rPr>
        <w:t>42</w:t>
      </w:r>
      <w:r w:rsidR="002C1B86" w:rsidRPr="00CF23B0">
        <w:rPr>
          <w:bCs/>
          <w:i/>
          <w:iCs/>
          <w:sz w:val="22"/>
          <w:szCs w:val="22"/>
        </w:rPr>
        <w:t>,</w:t>
      </w:r>
      <w:r>
        <w:rPr>
          <w:bCs/>
          <w:i/>
          <w:iCs/>
          <w:sz w:val="22"/>
          <w:szCs w:val="22"/>
        </w:rPr>
        <w:t>5</w:t>
      </w:r>
      <w:r w:rsidR="002C1B86" w:rsidRPr="00CF23B0">
        <w:rPr>
          <w:bCs/>
          <w:i/>
          <w:iCs/>
          <w:sz w:val="22"/>
          <w:szCs w:val="22"/>
        </w:rPr>
        <w:t>% de logements sociaux</w:t>
      </w:r>
      <w:r w:rsidR="00303380">
        <w:rPr>
          <w:bCs/>
          <w:i/>
          <w:iCs/>
          <w:sz w:val="22"/>
          <w:szCs w:val="22"/>
        </w:rPr>
        <w:t xml:space="preserve">, </w:t>
      </w:r>
    </w:p>
    <w:p w:rsidR="00054DF3" w:rsidRPr="00CF23B0" w:rsidRDefault="00054DF3" w:rsidP="006001F6">
      <w:pPr>
        <w:pStyle w:val="WW-Standard"/>
        <w:keepNext/>
        <w:pBdr>
          <w:top w:val="single" w:sz="4" w:space="1" w:color="000000"/>
          <w:left w:val="single" w:sz="4" w:space="3" w:color="000000"/>
          <w:bottom w:val="single" w:sz="4" w:space="1" w:color="000000"/>
          <w:right w:val="single" w:sz="4" w:space="4" w:color="000000"/>
        </w:pBdr>
        <w:jc w:val="both"/>
        <w:rPr>
          <w:bCs/>
          <w:i/>
          <w:iCs/>
          <w:sz w:val="22"/>
          <w:szCs w:val="22"/>
        </w:rPr>
      </w:pPr>
    </w:p>
    <w:p w:rsidR="00054DF3" w:rsidRDefault="00A8013D" w:rsidP="006001F6">
      <w:pPr>
        <w:pStyle w:val="WW-Standard"/>
        <w:keepNext/>
        <w:pBdr>
          <w:top w:val="single" w:sz="4" w:space="1" w:color="000000"/>
          <w:left w:val="single" w:sz="4" w:space="3" w:color="000000"/>
          <w:bottom w:val="single" w:sz="4" w:space="1" w:color="000000"/>
          <w:right w:val="single" w:sz="4" w:space="4" w:color="000000"/>
        </w:pBdr>
        <w:jc w:val="both"/>
        <w:rPr>
          <w:bCs/>
          <w:i/>
          <w:iCs/>
          <w:sz w:val="22"/>
          <w:szCs w:val="22"/>
        </w:rPr>
      </w:pPr>
      <w:r>
        <w:rPr>
          <w:bCs/>
          <w:i/>
          <w:iCs/>
          <w:sz w:val="22"/>
          <w:szCs w:val="22"/>
        </w:rPr>
        <w:t>45</w:t>
      </w:r>
      <w:r w:rsidR="002C1B86" w:rsidRPr="00CA5EAB">
        <w:rPr>
          <w:bCs/>
          <w:i/>
          <w:iCs/>
          <w:sz w:val="22"/>
          <w:szCs w:val="22"/>
        </w:rPr>
        <w:t>.</w:t>
      </w:r>
      <w:r>
        <w:rPr>
          <w:bCs/>
          <w:i/>
          <w:iCs/>
          <w:sz w:val="22"/>
          <w:szCs w:val="22"/>
        </w:rPr>
        <w:t>5</w:t>
      </w:r>
      <w:r w:rsidR="002C1B86" w:rsidRPr="00CA5EAB">
        <w:rPr>
          <w:bCs/>
          <w:i/>
          <w:iCs/>
          <w:sz w:val="22"/>
          <w:szCs w:val="22"/>
        </w:rPr>
        <w:t>00</w:t>
      </w:r>
      <w:r w:rsidR="000268EF">
        <w:rPr>
          <w:bCs/>
          <w:i/>
          <w:iCs/>
          <w:sz w:val="22"/>
          <w:szCs w:val="22"/>
        </w:rPr>
        <w:t xml:space="preserve"> </w:t>
      </w:r>
      <w:r w:rsidR="002C1B86" w:rsidRPr="00CF23B0">
        <w:rPr>
          <w:bCs/>
          <w:i/>
          <w:iCs/>
          <w:sz w:val="22"/>
          <w:szCs w:val="22"/>
        </w:rPr>
        <w:t>emplois</w:t>
      </w:r>
      <w:r w:rsidR="008659AE" w:rsidRPr="00CF23B0">
        <w:rPr>
          <w:bCs/>
          <w:i/>
          <w:iCs/>
          <w:sz w:val="22"/>
          <w:szCs w:val="22"/>
        </w:rPr>
        <w:t>.</w:t>
      </w:r>
    </w:p>
    <w:p w:rsidR="002C1B86" w:rsidRDefault="008659AE" w:rsidP="006001F6">
      <w:pPr>
        <w:pStyle w:val="WW-Standard"/>
        <w:keepNext/>
        <w:pBdr>
          <w:top w:val="single" w:sz="4" w:space="1" w:color="000000"/>
          <w:left w:val="single" w:sz="4" w:space="3" w:color="000000"/>
          <w:bottom w:val="single" w:sz="4" w:space="1" w:color="000000"/>
          <w:right w:val="single" w:sz="4" w:space="4" w:color="000000"/>
        </w:pBdr>
        <w:jc w:val="both"/>
        <w:rPr>
          <w:bCs/>
          <w:i/>
          <w:iCs/>
          <w:sz w:val="22"/>
          <w:szCs w:val="22"/>
        </w:rPr>
      </w:pPr>
      <w:r w:rsidRPr="00CF23B0">
        <w:rPr>
          <w:bCs/>
          <w:i/>
          <w:iCs/>
          <w:sz w:val="22"/>
          <w:szCs w:val="22"/>
        </w:rPr>
        <w:t>L’</w:t>
      </w:r>
      <w:r w:rsidR="00A8013D">
        <w:rPr>
          <w:bCs/>
          <w:i/>
          <w:iCs/>
          <w:sz w:val="22"/>
          <w:szCs w:val="22"/>
        </w:rPr>
        <w:t>enseignement, la santé et l’action sociale</w:t>
      </w:r>
      <w:r w:rsidRPr="00CF23B0">
        <w:rPr>
          <w:bCs/>
          <w:i/>
          <w:iCs/>
          <w:sz w:val="22"/>
          <w:szCs w:val="22"/>
        </w:rPr>
        <w:t xml:space="preserve"> représent</w:t>
      </w:r>
      <w:r w:rsidR="00A8013D">
        <w:rPr>
          <w:bCs/>
          <w:i/>
          <w:iCs/>
          <w:sz w:val="22"/>
          <w:szCs w:val="22"/>
        </w:rPr>
        <w:t>e</w:t>
      </w:r>
      <w:r w:rsidRPr="00CF23B0">
        <w:rPr>
          <w:bCs/>
          <w:i/>
          <w:iCs/>
          <w:sz w:val="22"/>
          <w:szCs w:val="22"/>
        </w:rPr>
        <w:t>nt près de 2</w:t>
      </w:r>
      <w:r w:rsidR="00A8013D">
        <w:rPr>
          <w:bCs/>
          <w:i/>
          <w:iCs/>
          <w:sz w:val="22"/>
          <w:szCs w:val="22"/>
        </w:rPr>
        <w:t>7</w:t>
      </w:r>
      <w:r w:rsidRPr="00CF23B0">
        <w:rPr>
          <w:bCs/>
          <w:i/>
          <w:iCs/>
          <w:sz w:val="22"/>
          <w:szCs w:val="22"/>
        </w:rPr>
        <w:t>% des emplois</w:t>
      </w:r>
      <w:r w:rsidR="00A8013D">
        <w:rPr>
          <w:bCs/>
          <w:i/>
          <w:iCs/>
          <w:sz w:val="22"/>
          <w:szCs w:val="22"/>
        </w:rPr>
        <w:t>. L’administration, le commerce de détail et la construction sont les autres secteurs d’activités bien représentés. L’industrie et les services sont en revanche sous-représentés.</w:t>
      </w:r>
    </w:p>
    <w:p w:rsidR="00A8013D" w:rsidRPr="00CF23B0" w:rsidRDefault="00A8013D" w:rsidP="006001F6">
      <w:pPr>
        <w:pStyle w:val="WW-Standard"/>
        <w:keepNext/>
        <w:pBdr>
          <w:top w:val="single" w:sz="4" w:space="1" w:color="000000"/>
          <w:left w:val="single" w:sz="4" w:space="3" w:color="000000"/>
          <w:bottom w:val="single" w:sz="4" w:space="1" w:color="000000"/>
          <w:right w:val="single" w:sz="4" w:space="4" w:color="000000"/>
        </w:pBdr>
        <w:jc w:val="both"/>
        <w:rPr>
          <w:bCs/>
          <w:i/>
          <w:iCs/>
          <w:sz w:val="22"/>
          <w:szCs w:val="22"/>
        </w:rPr>
      </w:pPr>
    </w:p>
    <w:p w:rsidR="006001F6" w:rsidRDefault="006E156B" w:rsidP="00054DF3">
      <w:pPr>
        <w:pStyle w:val="WW-Standard"/>
        <w:keepNext/>
        <w:pBdr>
          <w:top w:val="single" w:sz="4" w:space="1" w:color="000000"/>
          <w:left w:val="single" w:sz="4" w:space="3" w:color="000000"/>
          <w:bottom w:val="single" w:sz="4" w:space="1" w:color="000000"/>
          <w:right w:val="single" w:sz="4" w:space="4" w:color="000000"/>
        </w:pBdr>
        <w:jc w:val="both"/>
        <w:rPr>
          <w:bCs/>
          <w:i/>
          <w:iCs/>
          <w:sz w:val="22"/>
          <w:szCs w:val="22"/>
        </w:rPr>
      </w:pPr>
      <w:r w:rsidRPr="00CF23B0">
        <w:rPr>
          <w:bCs/>
          <w:i/>
          <w:iCs/>
          <w:sz w:val="22"/>
          <w:szCs w:val="22"/>
        </w:rPr>
        <w:t xml:space="preserve">Objectif de production de </w:t>
      </w:r>
      <w:r w:rsidR="00A14505">
        <w:rPr>
          <w:bCs/>
          <w:i/>
          <w:iCs/>
          <w:sz w:val="22"/>
          <w:szCs w:val="22"/>
        </w:rPr>
        <w:t>710</w:t>
      </w:r>
      <w:r w:rsidR="006001F6" w:rsidRPr="00CF23B0">
        <w:rPr>
          <w:bCs/>
          <w:i/>
          <w:iCs/>
          <w:sz w:val="22"/>
          <w:szCs w:val="22"/>
        </w:rPr>
        <w:t xml:space="preserve"> logements neufs par an dans le cadre de la Loi relative au Grand Paris</w:t>
      </w:r>
      <w:r w:rsidR="00054DF3">
        <w:rPr>
          <w:bCs/>
          <w:i/>
          <w:iCs/>
          <w:sz w:val="22"/>
          <w:szCs w:val="22"/>
        </w:rPr>
        <w:t xml:space="preserve">. </w:t>
      </w:r>
    </w:p>
    <w:p w:rsidR="00054DF3" w:rsidRDefault="00054DF3" w:rsidP="00054DF3">
      <w:pPr>
        <w:pStyle w:val="WW-Standard"/>
        <w:keepNext/>
        <w:pBdr>
          <w:top w:val="single" w:sz="4" w:space="1" w:color="000000"/>
          <w:left w:val="single" w:sz="4" w:space="3" w:color="000000"/>
          <w:bottom w:val="single" w:sz="4" w:space="1" w:color="000000"/>
          <w:right w:val="single" w:sz="4" w:space="4" w:color="000000"/>
        </w:pBdr>
        <w:jc w:val="both"/>
        <w:rPr>
          <w:rFonts w:ascii="Arial" w:hAnsi="Arial" w:cs="Arial"/>
          <w:bCs/>
          <w:sz w:val="22"/>
        </w:rPr>
      </w:pPr>
    </w:p>
    <w:p w:rsidR="005B0D91" w:rsidRDefault="005B0D91">
      <w:pPr>
        <w:jc w:val="both"/>
      </w:pPr>
    </w:p>
    <w:p w:rsidR="00EB6F1C" w:rsidRDefault="00EB6F1C" w:rsidP="00582EB1">
      <w:pPr>
        <w:jc w:val="both"/>
        <w:rPr>
          <w:b/>
          <w:sz w:val="28"/>
          <w:szCs w:val="28"/>
        </w:rPr>
      </w:pPr>
      <w:r>
        <w:rPr>
          <w:b/>
          <w:sz w:val="28"/>
          <w:szCs w:val="28"/>
        </w:rPr>
        <w:t>Contexte</w:t>
      </w:r>
    </w:p>
    <w:p w:rsidR="00577B90" w:rsidRDefault="00577B90">
      <w:pPr>
        <w:jc w:val="both"/>
      </w:pPr>
    </w:p>
    <w:p w:rsidR="00EB6F1C" w:rsidRPr="00054DF3" w:rsidRDefault="00A14505" w:rsidP="002F2208">
      <w:pPr>
        <w:spacing w:after="120"/>
        <w:jc w:val="both"/>
        <w:rPr>
          <w:b/>
        </w:rPr>
      </w:pPr>
      <w:r>
        <w:rPr>
          <w:b/>
        </w:rPr>
        <w:t>Une communauté d’agglomération et six</w:t>
      </w:r>
      <w:r w:rsidR="001D1CB2" w:rsidRPr="00054DF3">
        <w:rPr>
          <w:b/>
        </w:rPr>
        <w:t xml:space="preserve"> </w:t>
      </w:r>
      <w:r w:rsidR="00B0566D">
        <w:rPr>
          <w:b/>
        </w:rPr>
        <w:t>c</w:t>
      </w:r>
      <w:r w:rsidR="00EB6F1C" w:rsidRPr="00054DF3">
        <w:rPr>
          <w:b/>
        </w:rPr>
        <w:t>ommunes concernées </w:t>
      </w:r>
      <w:r w:rsidR="00577B90" w:rsidRPr="00054DF3">
        <w:rPr>
          <w:b/>
        </w:rPr>
        <w:t>par le CDT</w:t>
      </w:r>
      <w:r w:rsidR="00EB6F1C" w:rsidRPr="00054DF3">
        <w:rPr>
          <w:b/>
        </w:rPr>
        <w:t>:</w:t>
      </w:r>
    </w:p>
    <w:p w:rsidR="00A14505" w:rsidRPr="00A14505" w:rsidRDefault="00A14505" w:rsidP="00054DF3">
      <w:pPr>
        <w:pStyle w:val="NormalWeb"/>
        <w:numPr>
          <w:ilvl w:val="0"/>
          <w:numId w:val="2"/>
        </w:numPr>
        <w:spacing w:before="0" w:after="0"/>
        <w:jc w:val="both"/>
      </w:pPr>
      <w:r w:rsidRPr="00A14505">
        <w:rPr>
          <w:b/>
        </w:rPr>
        <w:t>Communauté d’agglomération Val de France :</w:t>
      </w:r>
      <w:r>
        <w:t xml:space="preserve"> M. Didier VAILLANT, Président, adjoint au maire de Villiers-le-Bel, conseiller général du Val d’Oise ;</w:t>
      </w:r>
    </w:p>
    <w:p w:rsidR="00054DF3" w:rsidRDefault="00A14505" w:rsidP="00054DF3">
      <w:pPr>
        <w:pStyle w:val="NormalWeb"/>
        <w:numPr>
          <w:ilvl w:val="0"/>
          <w:numId w:val="2"/>
        </w:numPr>
        <w:spacing w:before="0" w:after="0"/>
        <w:jc w:val="both"/>
      </w:pPr>
      <w:r>
        <w:rPr>
          <w:b/>
        </w:rPr>
        <w:t>Arnouville</w:t>
      </w:r>
      <w:r w:rsidR="00EB6F1C">
        <w:t xml:space="preserve"> : M. </w:t>
      </w:r>
      <w:r>
        <w:t>Michel</w:t>
      </w:r>
      <w:r w:rsidR="00EB6F1C">
        <w:t xml:space="preserve"> </w:t>
      </w:r>
      <w:r>
        <w:t xml:space="preserve">AUMAS, </w:t>
      </w:r>
      <w:r w:rsidR="00EB6F1C">
        <w:t>maire ;</w:t>
      </w:r>
      <w:r w:rsidR="00577B90">
        <w:t xml:space="preserve"> </w:t>
      </w:r>
    </w:p>
    <w:p w:rsidR="00EB6F1C" w:rsidRDefault="00A14505" w:rsidP="00054DF3">
      <w:pPr>
        <w:pStyle w:val="NormalWeb"/>
        <w:numPr>
          <w:ilvl w:val="0"/>
          <w:numId w:val="2"/>
        </w:numPr>
        <w:spacing w:before="0" w:after="0"/>
        <w:jc w:val="both"/>
      </w:pPr>
      <w:r>
        <w:rPr>
          <w:b/>
        </w:rPr>
        <w:t>Bonneuil-en-France</w:t>
      </w:r>
      <w:r w:rsidR="00EB6F1C">
        <w:t xml:space="preserve"> : M. </w:t>
      </w:r>
      <w:r>
        <w:t xml:space="preserve">Jean-Luc HERKAT, maire </w:t>
      </w:r>
      <w:r w:rsidR="00EB6F1C">
        <w:t>;</w:t>
      </w:r>
      <w:r w:rsidR="00577B90">
        <w:t xml:space="preserve"> </w:t>
      </w:r>
    </w:p>
    <w:p w:rsidR="00EB6F1C" w:rsidRDefault="00A14505">
      <w:pPr>
        <w:pStyle w:val="NormalWeb"/>
        <w:numPr>
          <w:ilvl w:val="0"/>
          <w:numId w:val="2"/>
        </w:numPr>
        <w:spacing w:before="0" w:after="0"/>
        <w:jc w:val="both"/>
      </w:pPr>
      <w:r>
        <w:rPr>
          <w:b/>
        </w:rPr>
        <w:t>Garges-lès-Gonesse</w:t>
      </w:r>
      <w:r>
        <w:t> : M. Maurice LEFEVRE</w:t>
      </w:r>
      <w:r w:rsidR="00EB6F1C">
        <w:t>, maire</w:t>
      </w:r>
      <w:r w:rsidR="00054DF3">
        <w:t xml:space="preserve"> </w:t>
      </w:r>
      <w:r w:rsidR="00EB6F1C">
        <w:t>;</w:t>
      </w:r>
      <w:r w:rsidR="00577B90">
        <w:t xml:space="preserve"> </w:t>
      </w:r>
    </w:p>
    <w:p w:rsidR="007A6B35" w:rsidRDefault="00EB6F1C" w:rsidP="00054DF3">
      <w:pPr>
        <w:pStyle w:val="NormalWeb"/>
        <w:numPr>
          <w:ilvl w:val="0"/>
          <w:numId w:val="2"/>
        </w:numPr>
        <w:spacing w:before="0" w:after="0"/>
        <w:jc w:val="both"/>
      </w:pPr>
      <w:r w:rsidRPr="00765778">
        <w:rPr>
          <w:b/>
        </w:rPr>
        <w:t>G</w:t>
      </w:r>
      <w:r w:rsidR="00A14505">
        <w:rPr>
          <w:b/>
        </w:rPr>
        <w:t>onesse</w:t>
      </w:r>
      <w:r w:rsidR="00A14505">
        <w:t> : M. Jean-Pierre BLAZY, député</w:t>
      </w:r>
      <w:r w:rsidR="00FE7094">
        <w:t>-maire</w:t>
      </w:r>
      <w:r w:rsidR="00A14505">
        <w:t xml:space="preserve"> </w:t>
      </w:r>
      <w:r>
        <w:t>;</w:t>
      </w:r>
      <w:r w:rsidR="00577B90">
        <w:t xml:space="preserve"> </w:t>
      </w:r>
    </w:p>
    <w:p w:rsidR="00A14505" w:rsidRDefault="00A14505" w:rsidP="00054DF3">
      <w:pPr>
        <w:pStyle w:val="NormalWeb"/>
        <w:numPr>
          <w:ilvl w:val="0"/>
          <w:numId w:val="2"/>
        </w:numPr>
        <w:spacing w:before="0" w:after="0"/>
        <w:jc w:val="both"/>
      </w:pPr>
      <w:r>
        <w:rPr>
          <w:b/>
        </w:rPr>
        <w:t>Sarcelles </w:t>
      </w:r>
      <w:r w:rsidRPr="00A14505">
        <w:t>:</w:t>
      </w:r>
      <w:r w:rsidR="002F2208">
        <w:t xml:space="preserve"> M. François PUPPONI</w:t>
      </w:r>
      <w:r>
        <w:t>, député</w:t>
      </w:r>
      <w:r w:rsidR="00FE7094">
        <w:t>-maire</w:t>
      </w:r>
      <w:r>
        <w:t> ;</w:t>
      </w:r>
    </w:p>
    <w:p w:rsidR="00FE7094" w:rsidRDefault="00FE7094" w:rsidP="00054DF3">
      <w:pPr>
        <w:pStyle w:val="NormalWeb"/>
        <w:numPr>
          <w:ilvl w:val="0"/>
          <w:numId w:val="2"/>
        </w:numPr>
        <w:spacing w:before="0" w:after="0"/>
        <w:jc w:val="both"/>
      </w:pPr>
      <w:r>
        <w:rPr>
          <w:b/>
        </w:rPr>
        <w:t>Villiers</w:t>
      </w:r>
      <w:r w:rsidRPr="00FE7094">
        <w:rPr>
          <w:b/>
        </w:rPr>
        <w:t>-le-Bel</w:t>
      </w:r>
      <w:r>
        <w:t> : M. Jean-Louis MARSAC, maire ;</w:t>
      </w:r>
    </w:p>
    <w:p w:rsidR="002F2208" w:rsidRDefault="002F2208" w:rsidP="002F2208">
      <w:pPr>
        <w:pStyle w:val="NormalWeb"/>
        <w:spacing w:before="0" w:after="0"/>
        <w:ind w:left="360"/>
        <w:jc w:val="both"/>
        <w:rPr>
          <w:b/>
          <w:i/>
          <w:color w:val="FF0000"/>
        </w:rPr>
      </w:pPr>
    </w:p>
    <w:p w:rsidR="007A6B35" w:rsidRPr="002F2208" w:rsidRDefault="002F2208" w:rsidP="002F2208">
      <w:pPr>
        <w:pStyle w:val="NormalWeb"/>
        <w:spacing w:before="0" w:after="0"/>
        <w:jc w:val="both"/>
      </w:pPr>
      <w:r w:rsidRPr="002F2208">
        <w:rPr>
          <w:b/>
        </w:rPr>
        <w:t xml:space="preserve">Le </w:t>
      </w:r>
      <w:r w:rsidR="00A14505" w:rsidRPr="002F2208">
        <w:rPr>
          <w:b/>
        </w:rPr>
        <w:t>Conseil Général du Val d’Oise</w:t>
      </w:r>
      <w:r w:rsidRPr="002F2208">
        <w:rPr>
          <w:b/>
        </w:rPr>
        <w:t xml:space="preserve"> </w:t>
      </w:r>
      <w:r w:rsidRPr="002F2208">
        <w:t>est également impliqué et signataire du CDT</w:t>
      </w:r>
      <w:r w:rsidR="00A14505" w:rsidRPr="002F2208">
        <w:t> : M. Arnaud BAZIN</w:t>
      </w:r>
      <w:r w:rsidR="005400B4" w:rsidRPr="002F2208">
        <w:t>, Président</w:t>
      </w:r>
    </w:p>
    <w:p w:rsidR="000B0DAC" w:rsidRDefault="000B0DAC" w:rsidP="00B337BE">
      <w:pPr>
        <w:pStyle w:val="Paragraphedeliste"/>
        <w:ind w:left="0"/>
      </w:pPr>
    </w:p>
    <w:p w:rsidR="00B337BE" w:rsidRDefault="00B337BE" w:rsidP="00582EB1">
      <w:pPr>
        <w:pStyle w:val="Paragraphedeliste"/>
        <w:ind w:left="0"/>
        <w:jc w:val="both"/>
      </w:pPr>
      <w:r w:rsidRPr="00B337BE">
        <w:t xml:space="preserve">Les </w:t>
      </w:r>
      <w:r w:rsidR="00FE7094">
        <w:t>six</w:t>
      </w:r>
      <w:r w:rsidRPr="00B337BE">
        <w:t xml:space="preserve"> communes de la </w:t>
      </w:r>
      <w:r w:rsidR="00FE7094">
        <w:t xml:space="preserve">communauté d’agglomération Val de France </w:t>
      </w:r>
      <w:r w:rsidRPr="00B337BE">
        <w:t xml:space="preserve">se caractérisent par des populations </w:t>
      </w:r>
      <w:r w:rsidR="00A8013D">
        <w:t>très fragiles</w:t>
      </w:r>
      <w:r w:rsidRPr="00B337BE">
        <w:t xml:space="preserve">, un tissu économique </w:t>
      </w:r>
      <w:r w:rsidR="00A8013D">
        <w:t>diversifié</w:t>
      </w:r>
      <w:r w:rsidRPr="00B337BE">
        <w:t xml:space="preserve">, une organisation urbaine </w:t>
      </w:r>
      <w:r w:rsidR="00A8013D">
        <w:t>fragmenté</w:t>
      </w:r>
      <w:r w:rsidRPr="00B337BE">
        <w:t xml:space="preserve">e. </w:t>
      </w:r>
    </w:p>
    <w:p w:rsidR="00B337BE" w:rsidRDefault="00B337BE" w:rsidP="00582EB1">
      <w:pPr>
        <w:pStyle w:val="Paragraphedeliste"/>
        <w:ind w:left="0"/>
        <w:jc w:val="both"/>
      </w:pPr>
    </w:p>
    <w:p w:rsidR="00A8013D" w:rsidRDefault="00A8013D" w:rsidP="00582EB1">
      <w:pPr>
        <w:pStyle w:val="Paragraphedeliste"/>
        <w:ind w:left="0"/>
        <w:jc w:val="both"/>
        <w:rPr>
          <w:b/>
        </w:rPr>
      </w:pPr>
    </w:p>
    <w:p w:rsidR="00054F96" w:rsidRDefault="00054F96" w:rsidP="00054F96">
      <w:pPr>
        <w:jc w:val="both"/>
      </w:pPr>
      <w:r w:rsidRPr="004A4500">
        <w:t>Initialement tourné vers l’agriculture céréalière et maraichère-fruitière au XIXème siècle, le territoire s’est développé dans les années 19</w:t>
      </w:r>
      <w:r>
        <w:t>6</w:t>
      </w:r>
      <w:r w:rsidRPr="004A4500">
        <w:t>0, en réponse aux besoins massifs de logements. Cette urbanisation concentrée dans le temps conduit aujourd’hui à quatre phénomènes :</w:t>
      </w:r>
    </w:p>
    <w:p w:rsidR="00D02624" w:rsidRDefault="00D02624" w:rsidP="00D02624">
      <w:pPr>
        <w:numPr>
          <w:ilvl w:val="0"/>
          <w:numId w:val="28"/>
        </w:numPr>
        <w:jc w:val="both"/>
      </w:pPr>
      <w:r>
        <w:t xml:space="preserve">Un </w:t>
      </w:r>
      <w:r w:rsidRPr="004A4500">
        <w:t>vieillissement simultané d´une très grande partie du parc de logements,</w:t>
      </w:r>
    </w:p>
    <w:p w:rsidR="00D02624" w:rsidRDefault="00D02624" w:rsidP="00D02624">
      <w:pPr>
        <w:numPr>
          <w:ilvl w:val="0"/>
          <w:numId w:val="28"/>
        </w:numPr>
        <w:jc w:val="both"/>
      </w:pPr>
      <w:r>
        <w:t>U</w:t>
      </w:r>
      <w:r w:rsidRPr="004A4500">
        <w:t>ne mosaïque de formes bâties contrastées qui constituent un patrimoine atypique,</w:t>
      </w:r>
    </w:p>
    <w:p w:rsidR="00D02624" w:rsidRDefault="00D02624" w:rsidP="00D02624">
      <w:pPr>
        <w:numPr>
          <w:ilvl w:val="0"/>
          <w:numId w:val="28"/>
        </w:numPr>
        <w:jc w:val="both"/>
      </w:pPr>
      <w:r>
        <w:t>U</w:t>
      </w:r>
      <w:r w:rsidRPr="004A4500">
        <w:t xml:space="preserve">ne offre typologique assez peu diversifiée qui ne favorise pas les parcours résidentiels </w:t>
      </w:r>
      <w:r w:rsidRPr="00D02624">
        <w:rPr>
          <w:i/>
        </w:rPr>
        <w:t>in situ</w:t>
      </w:r>
      <w:r w:rsidRPr="004A4500">
        <w:t xml:space="preserve"> des ménages</w:t>
      </w:r>
      <w:r>
        <w:t>,</w:t>
      </w:r>
    </w:p>
    <w:p w:rsidR="00D02624" w:rsidRPr="00D02624" w:rsidRDefault="00D02624" w:rsidP="00D02624">
      <w:pPr>
        <w:numPr>
          <w:ilvl w:val="0"/>
          <w:numId w:val="28"/>
        </w:numPr>
        <w:jc w:val="both"/>
      </w:pPr>
      <w:r w:rsidRPr="00D02624">
        <w:rPr>
          <w:color w:val="000000"/>
        </w:rPr>
        <w:t>L’existence de zones d’habitat enclavées non reliées au centre-ville des communes.</w:t>
      </w:r>
    </w:p>
    <w:p w:rsidR="00D02624" w:rsidRDefault="00D02624" w:rsidP="00D02624">
      <w:pPr>
        <w:jc w:val="both"/>
      </w:pPr>
    </w:p>
    <w:p w:rsidR="00054F96" w:rsidRDefault="00054F96" w:rsidP="00054F96">
      <w:pPr>
        <w:jc w:val="both"/>
      </w:pPr>
      <w:r w:rsidRPr="004A4500">
        <w:t>A partir des années 70, le territoire a connu un rattrapage en termes de diversification urbaine</w:t>
      </w:r>
      <w:r>
        <w:t>, avec l’aménagement</w:t>
      </w:r>
      <w:r w:rsidRPr="004A4500">
        <w:t xml:space="preserve"> des premiers parcs d’activités industriels et commerciaux, mais l’activité économique s’est avant tout concentrée dans les grands pôles alentour structurés autour de l’A1 entre Le Bourget, Roissy CDG, le PIEX de Villepinte et Saint Denis Pleyel. </w:t>
      </w:r>
    </w:p>
    <w:p w:rsidR="00054F96" w:rsidRDefault="00054F96" w:rsidP="00054F96">
      <w:pPr>
        <w:jc w:val="both"/>
      </w:pPr>
    </w:p>
    <w:p w:rsidR="00054F96" w:rsidRDefault="00054F96" w:rsidP="00054F96">
      <w:pPr>
        <w:jc w:val="both"/>
      </w:pPr>
      <w:r>
        <w:t>Cependant, mal relié localement à ces pôles, le territoire fait office d’</w:t>
      </w:r>
      <w:bookmarkStart w:id="0" w:name="_GoBack"/>
      <w:bookmarkEnd w:id="0"/>
      <w:r>
        <w:t xml:space="preserve"> « entre deux » : il cumule les contraintes liées à la proximité des sites stratégiques (nuisances sonores, lignes HT…), sans bénéficier des dynamiques induites.</w:t>
      </w:r>
    </w:p>
    <w:p w:rsidR="00054F96" w:rsidRDefault="00054F96" w:rsidP="00054F96">
      <w:pPr>
        <w:jc w:val="both"/>
      </w:pPr>
    </w:p>
    <w:p w:rsidR="00EC06C2" w:rsidRDefault="00054F96" w:rsidP="00054F96">
      <w:pPr>
        <w:jc w:val="both"/>
      </w:pPr>
      <w:r>
        <w:t>La population est particulièrement fragile avec un taux de chômage de près de 20% et un revenu moyen très faible. Peu qualifiée et peu motorisée, elle peine à accéder aux emplois des pôles économiques environnants.</w:t>
      </w:r>
      <w:r w:rsidR="00EC06C2">
        <w:t xml:space="preserve"> L’accès à ces emplois constitue pourtant un enjeu fort, compte tenu du faible taux d’emploi du territoire (0,75 emploi/actif occupé, contre 0,84 pour le Val d’Oise et 1,05 pour l’Ile-de-France).</w:t>
      </w:r>
    </w:p>
    <w:p w:rsidR="00EC06C2" w:rsidRDefault="00EC06C2" w:rsidP="00054F96">
      <w:pPr>
        <w:jc w:val="both"/>
      </w:pPr>
    </w:p>
    <w:p w:rsidR="00EC06C2" w:rsidRDefault="00EC06C2" w:rsidP="00054F96">
      <w:pPr>
        <w:jc w:val="both"/>
      </w:pPr>
      <w:r>
        <w:t>Le territoire se caractérise</w:t>
      </w:r>
      <w:r w:rsidR="00CB4F31">
        <w:t>,</w:t>
      </w:r>
      <w:r>
        <w:t xml:space="preserve"> par ailleurs</w:t>
      </w:r>
      <w:r w:rsidR="00CB4F31">
        <w:t>,</w:t>
      </w:r>
      <w:r>
        <w:t xml:space="preserve"> par :</w:t>
      </w:r>
    </w:p>
    <w:p w:rsidR="00054F96" w:rsidRDefault="00EC06C2" w:rsidP="00EC06C2">
      <w:pPr>
        <w:numPr>
          <w:ilvl w:val="0"/>
          <w:numId w:val="28"/>
        </w:numPr>
        <w:jc w:val="both"/>
      </w:pPr>
      <w:r>
        <w:t>Une forte concentration de l’habitat social (42,5 % du parc de logements),</w:t>
      </w:r>
    </w:p>
    <w:p w:rsidR="00EC06C2" w:rsidRDefault="00EC06C2" w:rsidP="00EC06C2">
      <w:pPr>
        <w:numPr>
          <w:ilvl w:val="0"/>
          <w:numId w:val="28"/>
        </w:numPr>
        <w:jc w:val="both"/>
      </w:pPr>
      <w:r>
        <w:t>Un relatif dynamisme économique lié à une situation géographique favorable,</w:t>
      </w:r>
    </w:p>
    <w:p w:rsidR="00EC06C2" w:rsidRDefault="00EC06C2" w:rsidP="00EC06C2">
      <w:pPr>
        <w:numPr>
          <w:ilvl w:val="0"/>
          <w:numId w:val="28"/>
        </w:numPr>
        <w:jc w:val="both"/>
      </w:pPr>
      <w:r>
        <w:t>Des structures de formation insuffisantes au regard du taux de chômage et de la jeunesse de la population,</w:t>
      </w:r>
    </w:p>
    <w:p w:rsidR="00EC06C2" w:rsidRDefault="00EC06C2" w:rsidP="00EC06C2">
      <w:pPr>
        <w:numPr>
          <w:ilvl w:val="0"/>
          <w:numId w:val="28"/>
        </w:numPr>
        <w:jc w:val="both"/>
      </w:pPr>
      <w:r>
        <w:t>Des ressources agricoles menacées et un patrimoine paysager remarquable, mais peu valorisé.</w:t>
      </w:r>
    </w:p>
    <w:p w:rsidR="00EC06C2" w:rsidRDefault="00EC06C2" w:rsidP="00054F96">
      <w:pPr>
        <w:jc w:val="both"/>
      </w:pPr>
    </w:p>
    <w:p w:rsidR="002B6D24" w:rsidRDefault="002B6D24" w:rsidP="000B0DAC">
      <w:pPr>
        <w:ind w:left="765"/>
        <w:jc w:val="both"/>
      </w:pPr>
    </w:p>
    <w:p w:rsidR="002B6D24" w:rsidRDefault="002B6D24" w:rsidP="000B0DAC">
      <w:pPr>
        <w:ind w:left="765"/>
        <w:jc w:val="both"/>
      </w:pPr>
    </w:p>
    <w:p w:rsidR="00F6539F" w:rsidRPr="00F6539F" w:rsidRDefault="00F6539F" w:rsidP="00F6539F">
      <w:pPr>
        <w:jc w:val="both"/>
        <w:rPr>
          <w:b/>
        </w:rPr>
      </w:pPr>
      <w:r w:rsidRPr="00F6539F">
        <w:rPr>
          <w:b/>
        </w:rPr>
        <w:t>Un territoire à fort potentiel</w:t>
      </w:r>
    </w:p>
    <w:p w:rsidR="00F6539F" w:rsidRPr="00F6539F" w:rsidRDefault="00F6539F" w:rsidP="00F6539F">
      <w:pPr>
        <w:jc w:val="both"/>
        <w:rPr>
          <w:b/>
        </w:rPr>
      </w:pPr>
    </w:p>
    <w:p w:rsidR="00F6539F" w:rsidRDefault="00F6539F" w:rsidP="00F6539F">
      <w:pPr>
        <w:jc w:val="both"/>
      </w:pPr>
      <w:r w:rsidRPr="00F6539F">
        <w:t xml:space="preserve">Parmi les nombreux atouts dont bénéficie ce territoire, on peut citer : </w:t>
      </w:r>
    </w:p>
    <w:p w:rsidR="003663A6" w:rsidRPr="00F6539F" w:rsidRDefault="003663A6" w:rsidP="00F6539F">
      <w:pPr>
        <w:jc w:val="both"/>
      </w:pPr>
    </w:p>
    <w:p w:rsidR="00F6539F" w:rsidRDefault="00D02624" w:rsidP="00F6539F">
      <w:pPr>
        <w:numPr>
          <w:ilvl w:val="0"/>
          <w:numId w:val="27"/>
        </w:numPr>
        <w:jc w:val="both"/>
      </w:pPr>
      <w:r>
        <w:t>Son positionnement géographique avantageux</w:t>
      </w:r>
      <w:r w:rsidR="00F6539F" w:rsidRPr="00F6539F">
        <w:t>,</w:t>
      </w:r>
      <w:r>
        <w:t xml:space="preserve"> à proximité immédiate des deux aéroports de Paris-CDG et du Bourget,</w:t>
      </w:r>
    </w:p>
    <w:p w:rsidR="00D02624" w:rsidRDefault="00D02624" w:rsidP="00F6539F">
      <w:pPr>
        <w:numPr>
          <w:ilvl w:val="0"/>
          <w:numId w:val="27"/>
        </w:numPr>
        <w:jc w:val="both"/>
      </w:pPr>
      <w:r>
        <w:t>Une population jeune</w:t>
      </w:r>
      <w:r w:rsidR="005400B4">
        <w:t xml:space="preserve"> qui constitue la richesse humaine du territoire,</w:t>
      </w:r>
    </w:p>
    <w:p w:rsidR="005400B4" w:rsidRDefault="005400B4" w:rsidP="00F6539F">
      <w:pPr>
        <w:numPr>
          <w:ilvl w:val="0"/>
          <w:numId w:val="27"/>
        </w:numPr>
        <w:jc w:val="both"/>
      </w:pPr>
      <w:r>
        <w:t>Un processus engagé de et de qualification du territoire (tramway T5 et quartier gare de Garges-Sarcelles, requalification des parcs d’activités, opérations de rénovation ubaine…),</w:t>
      </w:r>
    </w:p>
    <w:p w:rsidR="005400B4" w:rsidRPr="00F6539F" w:rsidRDefault="005400B4" w:rsidP="00F6539F">
      <w:pPr>
        <w:numPr>
          <w:ilvl w:val="0"/>
          <w:numId w:val="27"/>
        </w:numPr>
        <w:jc w:val="both"/>
      </w:pPr>
      <w:r>
        <w:t>Un patrimoine naturel et urbain intéressant, bien qu’insuffisamment valorisé.</w:t>
      </w:r>
    </w:p>
    <w:p w:rsidR="002A2DBA" w:rsidRPr="006D53E4" w:rsidRDefault="002A2DBA">
      <w:pPr>
        <w:jc w:val="both"/>
        <w:rPr>
          <w:i/>
        </w:rPr>
      </w:pPr>
    </w:p>
    <w:p w:rsidR="00EB6F1C" w:rsidRPr="008255A8" w:rsidRDefault="00EB6F1C"/>
    <w:p w:rsidR="008C4E26" w:rsidRPr="008255A8" w:rsidRDefault="008C4E26"/>
    <w:p w:rsidR="008C4E26" w:rsidRPr="008255A8" w:rsidRDefault="008C4E26"/>
    <w:p w:rsidR="00A005BE" w:rsidRPr="008255A8" w:rsidRDefault="00A005BE">
      <w:pPr>
        <w:pStyle w:val="WW-Standard"/>
        <w:ind w:firstLine="708"/>
        <w:jc w:val="both"/>
        <w:rPr>
          <w:i/>
          <w:color w:val="000000"/>
        </w:rPr>
      </w:pPr>
    </w:p>
    <w:p w:rsidR="00A005BE" w:rsidRPr="008255A8" w:rsidRDefault="00A005BE">
      <w:pPr>
        <w:pStyle w:val="WW-Standard"/>
        <w:ind w:firstLine="708"/>
        <w:jc w:val="both"/>
      </w:pPr>
    </w:p>
    <w:sectPr w:rsidR="00A005BE" w:rsidRPr="008255A8" w:rsidSect="00AB0DCB">
      <w:footerReference w:type="default" r:id="rId10"/>
      <w:pgSz w:w="11906" w:h="16838"/>
      <w:pgMar w:top="851" w:right="1077" w:bottom="851" w:left="1077"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E0C" w:rsidRDefault="00D11E0C">
      <w:r>
        <w:separator/>
      </w:r>
    </w:p>
  </w:endnote>
  <w:endnote w:type="continuationSeparator" w:id="0">
    <w:p w:rsidR="00D11E0C" w:rsidRDefault="00D11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Liberation Sans">
    <w:panose1 w:val="020B0604020202020204"/>
    <w:charset w:val="00"/>
    <w:family w:val="swiss"/>
    <w:pitch w:val="variable"/>
    <w:sig w:usb0="A00002AF" w:usb1="500078FB" w:usb2="00000000" w:usb3="00000000" w:csb0="000000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F1C" w:rsidRDefault="002F2208">
    <w:pPr>
      <w:pStyle w:val="Pieddepage"/>
    </w:pPr>
    <w:r>
      <w:rPr>
        <w:noProof/>
        <w:lang w:eastAsia="fr-FR"/>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76200" cy="174625"/>
              <wp:effectExtent l="9525" t="635" r="0"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6F1C" w:rsidRDefault="000C1C20">
                          <w:pPr>
                            <w:pStyle w:val="Pieddepage"/>
                          </w:pPr>
                          <w:r>
                            <w:rPr>
                              <w:rStyle w:val="Numrodepage"/>
                            </w:rPr>
                            <w:fldChar w:fldCharType="begin"/>
                          </w:r>
                          <w:r w:rsidR="00EB6F1C">
                            <w:rPr>
                              <w:rStyle w:val="Numrodepage"/>
                            </w:rPr>
                            <w:instrText xml:space="preserve"> PAGE </w:instrText>
                          </w:r>
                          <w:r>
                            <w:rPr>
                              <w:rStyle w:val="Numrodepage"/>
                            </w:rPr>
                            <w:fldChar w:fldCharType="separate"/>
                          </w:r>
                          <w:r w:rsidR="002F2208">
                            <w:rPr>
                              <w:rStyle w:val="Numrodepage"/>
                              <w:noProof/>
                            </w:rPr>
                            <w:t>1</w:t>
                          </w:r>
                          <w:r>
                            <w:rPr>
                              <w:rStyle w:val="Numrodepage"/>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5pt;width:6pt;height:13.7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" stroked="f">
              <v:fill opacity="0"/>
              <v:textbox inset="0,0,0,0">
                <w:txbxContent>
                  <w:p w:rsidR="00EB6F1C" w:rsidRDefault="000C1C20">
                    <w:pPr>
                      <w:pStyle w:val="Pieddepage"/>
                    </w:pPr>
                    <w:r>
                      <w:rPr>
                        <w:rStyle w:val="Numrodepage"/>
                      </w:rPr>
                      <w:fldChar w:fldCharType="begin"/>
                    </w:r>
                    <w:r w:rsidR="00EB6F1C">
                      <w:rPr>
                        <w:rStyle w:val="Numrodepage"/>
                      </w:rPr>
                      <w:instrText xml:space="preserve"> PAGE </w:instrText>
                    </w:r>
                    <w:r>
                      <w:rPr>
                        <w:rStyle w:val="Numrodepage"/>
                      </w:rPr>
                      <w:fldChar w:fldCharType="separate"/>
                    </w:r>
                    <w:r w:rsidR="002F2208">
                      <w:rPr>
                        <w:rStyle w:val="Numrodepage"/>
                        <w:noProof/>
                      </w:rPr>
                      <w:t>1</w:t>
                    </w:r>
                    <w:r>
                      <w:rPr>
                        <w:rStyle w:val="Numrodepage"/>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E0C" w:rsidRDefault="00D11E0C">
      <w:r>
        <w:separator/>
      </w:r>
    </w:p>
  </w:footnote>
  <w:footnote w:type="continuationSeparator" w:id="0">
    <w:p w:rsidR="00D11E0C" w:rsidRDefault="00D11E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r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singleLevel"/>
    <w:tmpl w:val="00000003"/>
    <w:name w:val="WW8Num5"/>
    <w:lvl w:ilvl="0">
      <w:start w:val="1"/>
      <w:numFmt w:val="bullet"/>
      <w:lvlText w:val=""/>
      <w:lvlJc w:val="left"/>
      <w:pPr>
        <w:tabs>
          <w:tab w:val="num" w:pos="0"/>
        </w:tabs>
        <w:ind w:left="720" w:hanging="360"/>
      </w:pPr>
      <w:rPr>
        <w:rFonts w:ascii="Symbol" w:hAnsi="Symbol"/>
      </w:rPr>
    </w:lvl>
  </w:abstractNum>
  <w:abstractNum w:abstractNumId="3">
    <w:nsid w:val="00000004"/>
    <w:multiLevelType w:val="multilevel"/>
    <w:tmpl w:val="00000004"/>
    <w:name w:val="WW8Num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singleLevel"/>
    <w:tmpl w:val="00000005"/>
    <w:name w:val="WW8Num7"/>
    <w:lvl w:ilvl="0">
      <w:start w:val="1"/>
      <w:numFmt w:val="bullet"/>
      <w:lvlText w:val=""/>
      <w:lvlJc w:val="left"/>
      <w:pPr>
        <w:tabs>
          <w:tab w:val="num" w:pos="720"/>
        </w:tabs>
        <w:ind w:left="720" w:hanging="360"/>
      </w:pPr>
      <w:rPr>
        <w:rFonts w:ascii="Symbol" w:hAnsi="Symbol"/>
      </w:rPr>
    </w:lvl>
  </w:abstractNum>
  <w:abstractNum w:abstractNumId="5">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nsid w:val="0D2B4D77"/>
    <w:multiLevelType w:val="hybridMultilevel"/>
    <w:tmpl w:val="23D2AF70"/>
    <w:lvl w:ilvl="0" w:tplc="040C0001">
      <w:start w:val="1"/>
      <w:numFmt w:val="bullet"/>
      <w:lvlText w:val=""/>
      <w:lvlJc w:val="left"/>
      <w:pPr>
        <w:ind w:left="1068" w:hanging="360"/>
      </w:pPr>
      <w:rPr>
        <w:rFonts w:ascii="Symbol" w:hAnsi="Symbol"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
    <w:nsid w:val="155E7602"/>
    <w:multiLevelType w:val="hybridMultilevel"/>
    <w:tmpl w:val="F2A09E2E"/>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8">
    <w:nsid w:val="21B302F8"/>
    <w:multiLevelType w:val="hybridMultilevel"/>
    <w:tmpl w:val="2B7209F2"/>
    <w:lvl w:ilvl="0" w:tplc="040C0001">
      <w:start w:val="1"/>
      <w:numFmt w:val="bullet"/>
      <w:lvlText w:val=""/>
      <w:lvlJc w:val="left"/>
      <w:pPr>
        <w:ind w:left="1068" w:hanging="360"/>
      </w:pPr>
      <w:rPr>
        <w:rFonts w:ascii="Symbol" w:hAnsi="Symbol"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nsid w:val="24660F15"/>
    <w:multiLevelType w:val="multilevel"/>
    <w:tmpl w:val="00000001"/>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r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0">
    <w:nsid w:val="27663B83"/>
    <w:multiLevelType w:val="hybridMultilevel"/>
    <w:tmpl w:val="8C787B22"/>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315413ED"/>
    <w:multiLevelType w:val="hybridMultilevel"/>
    <w:tmpl w:val="B30A0516"/>
    <w:lvl w:ilvl="0" w:tplc="A66C1DAC">
      <w:start w:val="10"/>
      <w:numFmt w:val="bullet"/>
      <w:lvlText w:val="-"/>
      <w:lvlJc w:val="left"/>
      <w:pPr>
        <w:ind w:left="720" w:hanging="360"/>
      </w:pPr>
      <w:rPr>
        <w:rFonts w:ascii="Sylfaen" w:eastAsia="Lucida Sans Unicode" w:hAnsi="Sylfae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CE3016E"/>
    <w:multiLevelType w:val="hybridMultilevel"/>
    <w:tmpl w:val="F490BAE6"/>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E50461A"/>
    <w:multiLevelType w:val="hybridMultilevel"/>
    <w:tmpl w:val="0E925BD2"/>
    <w:lvl w:ilvl="0" w:tplc="040C0011">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nsid w:val="449C5D2A"/>
    <w:multiLevelType w:val="hybridMultilevel"/>
    <w:tmpl w:val="9688559A"/>
    <w:lvl w:ilvl="0" w:tplc="F1EA3982">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8006630"/>
    <w:multiLevelType w:val="hybridMultilevel"/>
    <w:tmpl w:val="2620E2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1A573A2"/>
    <w:multiLevelType w:val="hybridMultilevel"/>
    <w:tmpl w:val="CF80D7CA"/>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7">
    <w:nsid w:val="56DF681E"/>
    <w:multiLevelType w:val="hybridMultilevel"/>
    <w:tmpl w:val="24B8EF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DA83C23"/>
    <w:multiLevelType w:val="hybridMultilevel"/>
    <w:tmpl w:val="CE1824DC"/>
    <w:lvl w:ilvl="0" w:tplc="9456110C">
      <w:start w:val="1"/>
      <w:numFmt w:val="decimal"/>
      <w:lvlText w:val="%1."/>
      <w:lvlJc w:val="left"/>
      <w:pPr>
        <w:ind w:left="720" w:hanging="360"/>
      </w:pPr>
      <w:rPr>
        <w:rFonts w:ascii="Times New Roman" w:eastAsia="Times New Roman" w:hAnsi="Times New Roman"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43D5542"/>
    <w:multiLevelType w:val="hybridMultilevel"/>
    <w:tmpl w:val="8588483A"/>
    <w:lvl w:ilvl="0" w:tplc="D5D0209C">
      <w:start w:val="1"/>
      <w:numFmt w:val="upperRoman"/>
      <w:lvlText w:val="%1."/>
      <w:lvlJc w:val="left"/>
      <w:pPr>
        <w:ind w:left="1080" w:hanging="720"/>
      </w:pPr>
      <w:rPr>
        <w:rFonts w:hint="default"/>
        <w:i w:val="0"/>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8681CD8"/>
    <w:multiLevelType w:val="hybridMultilevel"/>
    <w:tmpl w:val="088C5A0A"/>
    <w:lvl w:ilvl="0" w:tplc="BDA87A9A">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A2A19F2"/>
    <w:multiLevelType w:val="hybridMultilevel"/>
    <w:tmpl w:val="2A3EEACA"/>
    <w:lvl w:ilvl="0" w:tplc="040C0001">
      <w:start w:val="1"/>
      <w:numFmt w:val="bullet"/>
      <w:lvlText w:val=""/>
      <w:lvlJc w:val="left"/>
      <w:pPr>
        <w:ind w:left="1068" w:hanging="360"/>
      </w:pPr>
      <w:rPr>
        <w:rFonts w:ascii="Symbol" w:hAnsi="Symbol"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2">
    <w:nsid w:val="77251709"/>
    <w:multiLevelType w:val="hybridMultilevel"/>
    <w:tmpl w:val="EAFA1C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77D4CED"/>
    <w:multiLevelType w:val="hybridMultilevel"/>
    <w:tmpl w:val="44F4A2A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8E35CF4"/>
    <w:multiLevelType w:val="hybridMultilevel"/>
    <w:tmpl w:val="C7FCABCE"/>
    <w:lvl w:ilvl="0" w:tplc="739C9C26">
      <w:start w:val="4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C6204DD"/>
    <w:multiLevelType w:val="hybridMultilevel"/>
    <w:tmpl w:val="F248783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6"/>
  </w:num>
  <w:num w:numId="8">
    <w:abstractNumId w:val="15"/>
  </w:num>
  <w:num w:numId="9">
    <w:abstractNumId w:val="10"/>
  </w:num>
  <w:num w:numId="10">
    <w:abstractNumId w:val="25"/>
  </w:num>
  <w:num w:numId="11">
    <w:abstractNumId w:val="12"/>
  </w:num>
  <w:num w:numId="12">
    <w:abstractNumId w:val="13"/>
  </w:num>
  <w:num w:numId="13">
    <w:abstractNumId w:val="23"/>
  </w:num>
  <w:num w:numId="14">
    <w:abstractNumId w:val="6"/>
  </w:num>
  <w:num w:numId="15">
    <w:abstractNumId w:val="8"/>
  </w:num>
  <w:num w:numId="16">
    <w:abstractNumId w:val="21"/>
  </w:num>
  <w:num w:numId="17">
    <w:abstractNumId w:val="17"/>
  </w:num>
  <w:num w:numId="18">
    <w:abstractNumId w:val="22"/>
  </w:num>
  <w:num w:numId="19">
    <w:abstractNumId w:val="7"/>
  </w:num>
  <w:num w:numId="20">
    <w:abstractNumId w:val="18"/>
  </w:num>
  <w:num w:numId="21">
    <w:abstractNumId w:val="9"/>
  </w:num>
  <w:num w:numId="22">
    <w:abstractNumId w:val="20"/>
  </w:num>
  <w:num w:numId="23">
    <w:abstractNumId w:val="14"/>
  </w:num>
  <w:num w:numId="24">
    <w:abstractNumId w:val="0"/>
  </w:num>
  <w:num w:numId="25">
    <w:abstractNumId w:val="3"/>
  </w:num>
  <w:num w:numId="26">
    <w:abstractNumId w:val="19"/>
  </w:num>
  <w:num w:numId="27">
    <w:abstractNumId w:val="11"/>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120"/>
  <w:drawingGridVerticalSpacing w:val="0"/>
  <w:displayHorizontalDrawingGridEvery w:val="0"/>
  <w:displayVerticalDrawingGridEvery w:val="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F80"/>
    <w:rsid w:val="00000975"/>
    <w:rsid w:val="00001C4B"/>
    <w:rsid w:val="000245EA"/>
    <w:rsid w:val="000268EF"/>
    <w:rsid w:val="0003466B"/>
    <w:rsid w:val="00054DF3"/>
    <w:rsid w:val="00054F96"/>
    <w:rsid w:val="00067D05"/>
    <w:rsid w:val="0007073C"/>
    <w:rsid w:val="000A09D7"/>
    <w:rsid w:val="000B0DAC"/>
    <w:rsid w:val="000C1C20"/>
    <w:rsid w:val="000C6FC2"/>
    <w:rsid w:val="000F63CF"/>
    <w:rsid w:val="000F7D7F"/>
    <w:rsid w:val="00123492"/>
    <w:rsid w:val="001240F3"/>
    <w:rsid w:val="00134D2A"/>
    <w:rsid w:val="00144A98"/>
    <w:rsid w:val="00156619"/>
    <w:rsid w:val="001609C7"/>
    <w:rsid w:val="001658A2"/>
    <w:rsid w:val="00181E57"/>
    <w:rsid w:val="001829D5"/>
    <w:rsid w:val="00191477"/>
    <w:rsid w:val="001A3296"/>
    <w:rsid w:val="001A6744"/>
    <w:rsid w:val="001B0D49"/>
    <w:rsid w:val="001D1CB2"/>
    <w:rsid w:val="001E4E8C"/>
    <w:rsid w:val="00221556"/>
    <w:rsid w:val="00224207"/>
    <w:rsid w:val="00234F80"/>
    <w:rsid w:val="00287FCE"/>
    <w:rsid w:val="002A2DBA"/>
    <w:rsid w:val="002A5027"/>
    <w:rsid w:val="002A5212"/>
    <w:rsid w:val="002B6D24"/>
    <w:rsid w:val="002B74C7"/>
    <w:rsid w:val="002C1B86"/>
    <w:rsid w:val="002F2208"/>
    <w:rsid w:val="002F4AE0"/>
    <w:rsid w:val="00303380"/>
    <w:rsid w:val="00306B48"/>
    <w:rsid w:val="0032396E"/>
    <w:rsid w:val="003520E8"/>
    <w:rsid w:val="00356558"/>
    <w:rsid w:val="003663A6"/>
    <w:rsid w:val="0037180D"/>
    <w:rsid w:val="00393917"/>
    <w:rsid w:val="003B6B09"/>
    <w:rsid w:val="003C4BD4"/>
    <w:rsid w:val="003F10D9"/>
    <w:rsid w:val="00400532"/>
    <w:rsid w:val="00402119"/>
    <w:rsid w:val="00415935"/>
    <w:rsid w:val="004360A8"/>
    <w:rsid w:val="00472D6B"/>
    <w:rsid w:val="00472E80"/>
    <w:rsid w:val="00477BF4"/>
    <w:rsid w:val="004D1CAD"/>
    <w:rsid w:val="005400B4"/>
    <w:rsid w:val="0054585E"/>
    <w:rsid w:val="0057083C"/>
    <w:rsid w:val="00577B90"/>
    <w:rsid w:val="00582EB1"/>
    <w:rsid w:val="005B0D91"/>
    <w:rsid w:val="005B556F"/>
    <w:rsid w:val="005B63A2"/>
    <w:rsid w:val="006001F6"/>
    <w:rsid w:val="006072F7"/>
    <w:rsid w:val="00612BF5"/>
    <w:rsid w:val="00617707"/>
    <w:rsid w:val="00622058"/>
    <w:rsid w:val="0063228B"/>
    <w:rsid w:val="00632EF6"/>
    <w:rsid w:val="00666E51"/>
    <w:rsid w:val="00674ED1"/>
    <w:rsid w:val="006D40BE"/>
    <w:rsid w:val="006D53E4"/>
    <w:rsid w:val="006E0055"/>
    <w:rsid w:val="006E156B"/>
    <w:rsid w:val="006F59A5"/>
    <w:rsid w:val="00717C0D"/>
    <w:rsid w:val="00735F6C"/>
    <w:rsid w:val="00762917"/>
    <w:rsid w:val="0076516E"/>
    <w:rsid w:val="00765778"/>
    <w:rsid w:val="007A6B35"/>
    <w:rsid w:val="007B2427"/>
    <w:rsid w:val="007B6D25"/>
    <w:rsid w:val="007B7248"/>
    <w:rsid w:val="007C0149"/>
    <w:rsid w:val="008255A8"/>
    <w:rsid w:val="00841B72"/>
    <w:rsid w:val="00860CE4"/>
    <w:rsid w:val="008659AE"/>
    <w:rsid w:val="008B37B3"/>
    <w:rsid w:val="008C394F"/>
    <w:rsid w:val="008C4E26"/>
    <w:rsid w:val="008F39CE"/>
    <w:rsid w:val="00905592"/>
    <w:rsid w:val="00917D02"/>
    <w:rsid w:val="0094336A"/>
    <w:rsid w:val="0097176D"/>
    <w:rsid w:val="00981456"/>
    <w:rsid w:val="0098412E"/>
    <w:rsid w:val="009A3121"/>
    <w:rsid w:val="009A4056"/>
    <w:rsid w:val="009B0051"/>
    <w:rsid w:val="009D449F"/>
    <w:rsid w:val="00A005BE"/>
    <w:rsid w:val="00A005D3"/>
    <w:rsid w:val="00A14505"/>
    <w:rsid w:val="00A22D89"/>
    <w:rsid w:val="00A31C54"/>
    <w:rsid w:val="00A51E48"/>
    <w:rsid w:val="00A64B61"/>
    <w:rsid w:val="00A77318"/>
    <w:rsid w:val="00A8013D"/>
    <w:rsid w:val="00A834B0"/>
    <w:rsid w:val="00A91FC1"/>
    <w:rsid w:val="00AB0DCB"/>
    <w:rsid w:val="00AB7236"/>
    <w:rsid w:val="00AC1F00"/>
    <w:rsid w:val="00B0566D"/>
    <w:rsid w:val="00B13C8C"/>
    <w:rsid w:val="00B337BE"/>
    <w:rsid w:val="00BA56E1"/>
    <w:rsid w:val="00BA7FBA"/>
    <w:rsid w:val="00BE4C58"/>
    <w:rsid w:val="00BE6A31"/>
    <w:rsid w:val="00BF1B36"/>
    <w:rsid w:val="00C05116"/>
    <w:rsid w:val="00C06363"/>
    <w:rsid w:val="00C3367E"/>
    <w:rsid w:val="00C40F3A"/>
    <w:rsid w:val="00C6309F"/>
    <w:rsid w:val="00C66667"/>
    <w:rsid w:val="00C83679"/>
    <w:rsid w:val="00CA081E"/>
    <w:rsid w:val="00CA2825"/>
    <w:rsid w:val="00CA5EAB"/>
    <w:rsid w:val="00CB4F31"/>
    <w:rsid w:val="00CB6C6C"/>
    <w:rsid w:val="00CD34E8"/>
    <w:rsid w:val="00CE6916"/>
    <w:rsid w:val="00CF23B0"/>
    <w:rsid w:val="00CF561F"/>
    <w:rsid w:val="00D024EB"/>
    <w:rsid w:val="00D02624"/>
    <w:rsid w:val="00D11325"/>
    <w:rsid w:val="00D11E0C"/>
    <w:rsid w:val="00D12161"/>
    <w:rsid w:val="00D2279D"/>
    <w:rsid w:val="00D96609"/>
    <w:rsid w:val="00DB39C0"/>
    <w:rsid w:val="00DD0BB5"/>
    <w:rsid w:val="00DE2175"/>
    <w:rsid w:val="00E03580"/>
    <w:rsid w:val="00E16D9E"/>
    <w:rsid w:val="00E32006"/>
    <w:rsid w:val="00E725E2"/>
    <w:rsid w:val="00E86135"/>
    <w:rsid w:val="00E95D78"/>
    <w:rsid w:val="00EB6F1C"/>
    <w:rsid w:val="00EC06C2"/>
    <w:rsid w:val="00EE16D1"/>
    <w:rsid w:val="00EE2CAD"/>
    <w:rsid w:val="00F234EC"/>
    <w:rsid w:val="00F32D56"/>
    <w:rsid w:val="00F5475D"/>
    <w:rsid w:val="00F63A32"/>
    <w:rsid w:val="00F6539F"/>
    <w:rsid w:val="00F713C4"/>
    <w:rsid w:val="00F739C2"/>
    <w:rsid w:val="00F908DF"/>
    <w:rsid w:val="00F9384F"/>
    <w:rsid w:val="00FA281E"/>
    <w:rsid w:val="00FC5013"/>
    <w:rsid w:val="00FD0BA9"/>
    <w:rsid w:val="00FE70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80D"/>
    <w:pPr>
      <w:suppressAutoHyphens/>
    </w:pPr>
    <w:rPr>
      <w:sz w:val="24"/>
      <w:szCs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1">
    <w:name w:val="WW8Num1z1"/>
    <w:rsid w:val="000C1C20"/>
    <w:rPr>
      <w:rFonts w:ascii="Symbol" w:hAnsi="Symbol"/>
    </w:rPr>
  </w:style>
  <w:style w:type="character" w:customStyle="1" w:styleId="WW8Num2z0">
    <w:name w:val="WW8Num2z0"/>
    <w:rsid w:val="000C1C20"/>
    <w:rPr>
      <w:rFonts w:ascii="Symbol" w:hAnsi="Symbol"/>
      <w:sz w:val="20"/>
    </w:rPr>
  </w:style>
  <w:style w:type="character" w:customStyle="1" w:styleId="WW8Num2z1">
    <w:name w:val="WW8Num2z1"/>
    <w:rsid w:val="000C1C20"/>
    <w:rPr>
      <w:rFonts w:ascii="Courier New" w:hAnsi="Courier New"/>
      <w:sz w:val="20"/>
    </w:rPr>
  </w:style>
  <w:style w:type="character" w:customStyle="1" w:styleId="WW8Num2z2">
    <w:name w:val="WW8Num2z2"/>
    <w:rsid w:val="000C1C20"/>
    <w:rPr>
      <w:rFonts w:ascii="Wingdings" w:hAnsi="Wingdings"/>
      <w:sz w:val="20"/>
    </w:rPr>
  </w:style>
  <w:style w:type="character" w:customStyle="1" w:styleId="WW8Num3z0">
    <w:name w:val="WW8Num3z0"/>
    <w:rsid w:val="000C1C20"/>
    <w:rPr>
      <w:rFonts w:ascii="Wingdings" w:eastAsia="Lucida Sans Unicode" w:hAnsi="Wingdings" w:cs="Times New Roman"/>
    </w:rPr>
  </w:style>
  <w:style w:type="character" w:customStyle="1" w:styleId="WW8Num3z1">
    <w:name w:val="WW8Num3z1"/>
    <w:rsid w:val="000C1C20"/>
    <w:rPr>
      <w:rFonts w:ascii="Courier New" w:hAnsi="Courier New" w:cs="Courier New"/>
    </w:rPr>
  </w:style>
  <w:style w:type="character" w:customStyle="1" w:styleId="WW8Num3z2">
    <w:name w:val="WW8Num3z2"/>
    <w:rsid w:val="000C1C20"/>
    <w:rPr>
      <w:rFonts w:ascii="Wingdings" w:hAnsi="Wingdings"/>
    </w:rPr>
  </w:style>
  <w:style w:type="character" w:customStyle="1" w:styleId="WW8Num3z3">
    <w:name w:val="WW8Num3z3"/>
    <w:rsid w:val="000C1C20"/>
    <w:rPr>
      <w:rFonts w:ascii="Symbol" w:hAnsi="Symbol"/>
    </w:rPr>
  </w:style>
  <w:style w:type="character" w:customStyle="1" w:styleId="WW8Num4z0">
    <w:name w:val="WW8Num4z0"/>
    <w:rsid w:val="000C1C20"/>
    <w:rPr>
      <w:rFonts w:ascii="Wingdings" w:eastAsia="Lucida Sans Unicode" w:hAnsi="Wingdings" w:cs="Times New Roman"/>
    </w:rPr>
  </w:style>
  <w:style w:type="character" w:customStyle="1" w:styleId="WW8Num4z1">
    <w:name w:val="WW8Num4z1"/>
    <w:rsid w:val="000C1C20"/>
    <w:rPr>
      <w:rFonts w:ascii="Courier New" w:hAnsi="Courier New" w:cs="Courier New"/>
    </w:rPr>
  </w:style>
  <w:style w:type="character" w:customStyle="1" w:styleId="WW8Num4z2">
    <w:name w:val="WW8Num4z2"/>
    <w:rsid w:val="000C1C20"/>
    <w:rPr>
      <w:rFonts w:ascii="Wingdings" w:hAnsi="Wingdings"/>
    </w:rPr>
  </w:style>
  <w:style w:type="character" w:customStyle="1" w:styleId="WW8Num4z3">
    <w:name w:val="WW8Num4z3"/>
    <w:rsid w:val="000C1C20"/>
    <w:rPr>
      <w:rFonts w:ascii="Symbol" w:hAnsi="Symbol"/>
    </w:rPr>
  </w:style>
  <w:style w:type="character" w:customStyle="1" w:styleId="WW8Num5z0">
    <w:name w:val="WW8Num5z0"/>
    <w:rsid w:val="000C1C20"/>
    <w:rPr>
      <w:rFonts w:ascii="Symbol" w:hAnsi="Symbol"/>
    </w:rPr>
  </w:style>
  <w:style w:type="character" w:customStyle="1" w:styleId="WW8Num5z1">
    <w:name w:val="WW8Num5z1"/>
    <w:rsid w:val="000C1C20"/>
    <w:rPr>
      <w:rFonts w:ascii="Courier New" w:hAnsi="Courier New" w:cs="Courier New"/>
    </w:rPr>
  </w:style>
  <w:style w:type="character" w:customStyle="1" w:styleId="WW8Num5z2">
    <w:name w:val="WW8Num5z2"/>
    <w:rsid w:val="000C1C20"/>
    <w:rPr>
      <w:rFonts w:ascii="Wingdings" w:hAnsi="Wingdings"/>
    </w:rPr>
  </w:style>
  <w:style w:type="character" w:customStyle="1" w:styleId="WW8Num6z0">
    <w:name w:val="WW8Num6z0"/>
    <w:rsid w:val="000C1C20"/>
    <w:rPr>
      <w:rFonts w:ascii="Symbol" w:hAnsi="Symbol"/>
    </w:rPr>
  </w:style>
  <w:style w:type="character" w:customStyle="1" w:styleId="WW8Num6z1">
    <w:name w:val="WW8Num6z1"/>
    <w:rsid w:val="000C1C20"/>
    <w:rPr>
      <w:rFonts w:ascii="Courier New" w:hAnsi="Courier New" w:cs="Courier New"/>
    </w:rPr>
  </w:style>
  <w:style w:type="character" w:customStyle="1" w:styleId="WW8Num6z2">
    <w:name w:val="WW8Num6z2"/>
    <w:rsid w:val="000C1C20"/>
    <w:rPr>
      <w:rFonts w:ascii="Wingdings" w:hAnsi="Wingdings"/>
    </w:rPr>
  </w:style>
  <w:style w:type="character" w:customStyle="1" w:styleId="WW8Num7z0">
    <w:name w:val="WW8Num7z0"/>
    <w:rsid w:val="000C1C20"/>
    <w:rPr>
      <w:rFonts w:ascii="Symbol" w:hAnsi="Symbol"/>
    </w:rPr>
  </w:style>
  <w:style w:type="character" w:customStyle="1" w:styleId="WW8Num7z1">
    <w:name w:val="WW8Num7z1"/>
    <w:rsid w:val="000C1C20"/>
    <w:rPr>
      <w:rFonts w:ascii="Courier New" w:hAnsi="Courier New" w:cs="Courier New"/>
    </w:rPr>
  </w:style>
  <w:style w:type="character" w:customStyle="1" w:styleId="WW8Num7z2">
    <w:name w:val="WW8Num7z2"/>
    <w:rsid w:val="000C1C20"/>
    <w:rPr>
      <w:rFonts w:ascii="Wingdings" w:hAnsi="Wingdings"/>
    </w:rPr>
  </w:style>
  <w:style w:type="character" w:customStyle="1" w:styleId="Policepardfaut1">
    <w:name w:val="Police par défaut1"/>
    <w:rsid w:val="000C1C20"/>
  </w:style>
  <w:style w:type="character" w:styleId="Lienhypertexte">
    <w:name w:val="Hyperlink"/>
    <w:rsid w:val="000C1C20"/>
    <w:rPr>
      <w:color w:val="0000FF"/>
      <w:u w:val="single"/>
    </w:rPr>
  </w:style>
  <w:style w:type="character" w:styleId="Numrodepage">
    <w:name w:val="page number"/>
    <w:basedOn w:val="Policepardfaut1"/>
    <w:rsid w:val="000C1C20"/>
  </w:style>
  <w:style w:type="paragraph" w:customStyle="1" w:styleId="Titre1">
    <w:name w:val="Titre1"/>
    <w:basedOn w:val="Normal"/>
    <w:next w:val="Corpsdetexte"/>
    <w:rsid w:val="000C1C20"/>
    <w:pPr>
      <w:keepNext/>
      <w:spacing w:before="240" w:after="120"/>
    </w:pPr>
    <w:rPr>
      <w:rFonts w:ascii="Liberation Sans" w:eastAsia="Lucida Sans Unicode" w:hAnsi="Liberation Sans" w:cs="Mangal"/>
      <w:sz w:val="28"/>
      <w:szCs w:val="28"/>
    </w:rPr>
  </w:style>
  <w:style w:type="paragraph" w:styleId="Corpsdetexte">
    <w:name w:val="Body Text"/>
    <w:basedOn w:val="Normal"/>
    <w:rsid w:val="000C1C20"/>
    <w:pPr>
      <w:spacing w:after="120"/>
    </w:pPr>
  </w:style>
  <w:style w:type="paragraph" w:styleId="Liste">
    <w:name w:val="List"/>
    <w:basedOn w:val="Corpsdetexte"/>
    <w:rsid w:val="000C1C20"/>
    <w:rPr>
      <w:rFonts w:ascii="Liberation Sans" w:hAnsi="Liberation Sans" w:cs="Mangal"/>
    </w:rPr>
  </w:style>
  <w:style w:type="paragraph" w:customStyle="1" w:styleId="Lgende1">
    <w:name w:val="Légende1"/>
    <w:basedOn w:val="Normal"/>
    <w:rsid w:val="000C1C20"/>
    <w:pPr>
      <w:suppressLineNumbers/>
      <w:spacing w:before="120" w:after="120"/>
    </w:pPr>
    <w:rPr>
      <w:rFonts w:ascii="Liberation Sans" w:hAnsi="Liberation Sans" w:cs="Mangal"/>
      <w:i/>
      <w:iCs/>
    </w:rPr>
  </w:style>
  <w:style w:type="paragraph" w:customStyle="1" w:styleId="Index">
    <w:name w:val="Index"/>
    <w:basedOn w:val="Normal"/>
    <w:rsid w:val="000C1C20"/>
    <w:pPr>
      <w:suppressLineNumbers/>
    </w:pPr>
    <w:rPr>
      <w:rFonts w:ascii="Liberation Sans" w:hAnsi="Liberation Sans" w:cs="Mangal"/>
    </w:rPr>
  </w:style>
  <w:style w:type="paragraph" w:styleId="NormalWeb">
    <w:name w:val="Normal (Web)"/>
    <w:basedOn w:val="Normal"/>
    <w:rsid w:val="000C1C20"/>
    <w:pPr>
      <w:spacing w:before="280" w:after="119"/>
    </w:pPr>
  </w:style>
  <w:style w:type="paragraph" w:customStyle="1" w:styleId="WW-Standard">
    <w:name w:val="WW-Standard"/>
    <w:rsid w:val="000C1C20"/>
    <w:pPr>
      <w:widowControl w:val="0"/>
      <w:suppressAutoHyphens/>
      <w:textAlignment w:val="baseline"/>
    </w:pPr>
    <w:rPr>
      <w:rFonts w:eastAsia="Lucida Sans Unicode"/>
      <w:kern w:val="1"/>
      <w:sz w:val="24"/>
      <w:szCs w:val="24"/>
      <w:lang w:eastAsia="ar-SA"/>
    </w:rPr>
  </w:style>
  <w:style w:type="paragraph" w:styleId="Pieddepage">
    <w:name w:val="footer"/>
    <w:basedOn w:val="Normal"/>
    <w:rsid w:val="000C1C20"/>
    <w:pPr>
      <w:tabs>
        <w:tab w:val="center" w:pos="4536"/>
        <w:tab w:val="right" w:pos="9072"/>
      </w:tabs>
    </w:pPr>
  </w:style>
  <w:style w:type="paragraph" w:customStyle="1" w:styleId="Contenuducadre">
    <w:name w:val="Contenu du cadre"/>
    <w:basedOn w:val="Corpsdetexte"/>
    <w:rsid w:val="000C1C20"/>
  </w:style>
  <w:style w:type="paragraph" w:styleId="En-tte">
    <w:name w:val="header"/>
    <w:basedOn w:val="Normal"/>
    <w:rsid w:val="000C1C20"/>
    <w:pPr>
      <w:suppressLineNumbers/>
      <w:tabs>
        <w:tab w:val="center" w:pos="4819"/>
        <w:tab w:val="right" w:pos="9638"/>
      </w:tabs>
    </w:pPr>
  </w:style>
  <w:style w:type="paragraph" w:styleId="Paragraphedeliste">
    <w:name w:val="List Paragraph"/>
    <w:basedOn w:val="Normal"/>
    <w:uiPriority w:val="34"/>
    <w:qFormat/>
    <w:rsid w:val="00472E80"/>
    <w:pPr>
      <w:ind w:left="708"/>
    </w:pPr>
  </w:style>
  <w:style w:type="paragraph" w:styleId="Notedebasdepage">
    <w:name w:val="footnote text"/>
    <w:basedOn w:val="Normal"/>
    <w:link w:val="NotedebasdepageCar"/>
    <w:uiPriority w:val="99"/>
    <w:semiHidden/>
    <w:unhideWhenUsed/>
    <w:rsid w:val="00A005BE"/>
    <w:rPr>
      <w:sz w:val="20"/>
      <w:szCs w:val="20"/>
    </w:rPr>
  </w:style>
  <w:style w:type="character" w:customStyle="1" w:styleId="NotedebasdepageCar">
    <w:name w:val="Note de bas de page Car"/>
    <w:link w:val="Notedebasdepage"/>
    <w:uiPriority w:val="99"/>
    <w:semiHidden/>
    <w:rsid w:val="00A005BE"/>
    <w:rPr>
      <w:lang w:eastAsia="ar-SA"/>
    </w:rPr>
  </w:style>
  <w:style w:type="character" w:styleId="Appelnotedebasdep">
    <w:name w:val="footnote reference"/>
    <w:uiPriority w:val="99"/>
    <w:semiHidden/>
    <w:unhideWhenUsed/>
    <w:rsid w:val="00A005BE"/>
    <w:rPr>
      <w:vertAlign w:val="superscript"/>
    </w:rPr>
  </w:style>
  <w:style w:type="paragraph" w:customStyle="1" w:styleId="Contenudetableau">
    <w:name w:val="Contenu de tableau"/>
    <w:basedOn w:val="Normal"/>
    <w:rsid w:val="00BE4C58"/>
    <w:pPr>
      <w:widowControl w:val="0"/>
      <w:suppressLineNumbers/>
    </w:pPr>
    <w:rPr>
      <w:rFonts w:eastAsia="SimSun" w:cs="Mangal"/>
      <w:kern w:val="1"/>
      <w:lang w:eastAsia="zh-CN" w:bidi="hi-IN"/>
    </w:rPr>
  </w:style>
  <w:style w:type="table" w:styleId="Grilledutableau">
    <w:name w:val="Table Grid"/>
    <w:basedOn w:val="TableauNormal"/>
    <w:uiPriority w:val="59"/>
    <w:rsid w:val="007A6B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80D"/>
    <w:pPr>
      <w:suppressAutoHyphens/>
    </w:pPr>
    <w:rPr>
      <w:sz w:val="24"/>
      <w:szCs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1">
    <w:name w:val="WW8Num1z1"/>
    <w:rsid w:val="000C1C20"/>
    <w:rPr>
      <w:rFonts w:ascii="Symbol" w:hAnsi="Symbol"/>
    </w:rPr>
  </w:style>
  <w:style w:type="character" w:customStyle="1" w:styleId="WW8Num2z0">
    <w:name w:val="WW8Num2z0"/>
    <w:rsid w:val="000C1C20"/>
    <w:rPr>
      <w:rFonts w:ascii="Symbol" w:hAnsi="Symbol"/>
      <w:sz w:val="20"/>
    </w:rPr>
  </w:style>
  <w:style w:type="character" w:customStyle="1" w:styleId="WW8Num2z1">
    <w:name w:val="WW8Num2z1"/>
    <w:rsid w:val="000C1C20"/>
    <w:rPr>
      <w:rFonts w:ascii="Courier New" w:hAnsi="Courier New"/>
      <w:sz w:val="20"/>
    </w:rPr>
  </w:style>
  <w:style w:type="character" w:customStyle="1" w:styleId="WW8Num2z2">
    <w:name w:val="WW8Num2z2"/>
    <w:rsid w:val="000C1C20"/>
    <w:rPr>
      <w:rFonts w:ascii="Wingdings" w:hAnsi="Wingdings"/>
      <w:sz w:val="20"/>
    </w:rPr>
  </w:style>
  <w:style w:type="character" w:customStyle="1" w:styleId="WW8Num3z0">
    <w:name w:val="WW8Num3z0"/>
    <w:rsid w:val="000C1C20"/>
    <w:rPr>
      <w:rFonts w:ascii="Wingdings" w:eastAsia="Lucida Sans Unicode" w:hAnsi="Wingdings" w:cs="Times New Roman"/>
    </w:rPr>
  </w:style>
  <w:style w:type="character" w:customStyle="1" w:styleId="WW8Num3z1">
    <w:name w:val="WW8Num3z1"/>
    <w:rsid w:val="000C1C20"/>
    <w:rPr>
      <w:rFonts w:ascii="Courier New" w:hAnsi="Courier New" w:cs="Courier New"/>
    </w:rPr>
  </w:style>
  <w:style w:type="character" w:customStyle="1" w:styleId="WW8Num3z2">
    <w:name w:val="WW8Num3z2"/>
    <w:rsid w:val="000C1C20"/>
    <w:rPr>
      <w:rFonts w:ascii="Wingdings" w:hAnsi="Wingdings"/>
    </w:rPr>
  </w:style>
  <w:style w:type="character" w:customStyle="1" w:styleId="WW8Num3z3">
    <w:name w:val="WW8Num3z3"/>
    <w:rsid w:val="000C1C20"/>
    <w:rPr>
      <w:rFonts w:ascii="Symbol" w:hAnsi="Symbol"/>
    </w:rPr>
  </w:style>
  <w:style w:type="character" w:customStyle="1" w:styleId="WW8Num4z0">
    <w:name w:val="WW8Num4z0"/>
    <w:rsid w:val="000C1C20"/>
    <w:rPr>
      <w:rFonts w:ascii="Wingdings" w:eastAsia="Lucida Sans Unicode" w:hAnsi="Wingdings" w:cs="Times New Roman"/>
    </w:rPr>
  </w:style>
  <w:style w:type="character" w:customStyle="1" w:styleId="WW8Num4z1">
    <w:name w:val="WW8Num4z1"/>
    <w:rsid w:val="000C1C20"/>
    <w:rPr>
      <w:rFonts w:ascii="Courier New" w:hAnsi="Courier New" w:cs="Courier New"/>
    </w:rPr>
  </w:style>
  <w:style w:type="character" w:customStyle="1" w:styleId="WW8Num4z2">
    <w:name w:val="WW8Num4z2"/>
    <w:rsid w:val="000C1C20"/>
    <w:rPr>
      <w:rFonts w:ascii="Wingdings" w:hAnsi="Wingdings"/>
    </w:rPr>
  </w:style>
  <w:style w:type="character" w:customStyle="1" w:styleId="WW8Num4z3">
    <w:name w:val="WW8Num4z3"/>
    <w:rsid w:val="000C1C20"/>
    <w:rPr>
      <w:rFonts w:ascii="Symbol" w:hAnsi="Symbol"/>
    </w:rPr>
  </w:style>
  <w:style w:type="character" w:customStyle="1" w:styleId="WW8Num5z0">
    <w:name w:val="WW8Num5z0"/>
    <w:rsid w:val="000C1C20"/>
    <w:rPr>
      <w:rFonts w:ascii="Symbol" w:hAnsi="Symbol"/>
    </w:rPr>
  </w:style>
  <w:style w:type="character" w:customStyle="1" w:styleId="WW8Num5z1">
    <w:name w:val="WW8Num5z1"/>
    <w:rsid w:val="000C1C20"/>
    <w:rPr>
      <w:rFonts w:ascii="Courier New" w:hAnsi="Courier New" w:cs="Courier New"/>
    </w:rPr>
  </w:style>
  <w:style w:type="character" w:customStyle="1" w:styleId="WW8Num5z2">
    <w:name w:val="WW8Num5z2"/>
    <w:rsid w:val="000C1C20"/>
    <w:rPr>
      <w:rFonts w:ascii="Wingdings" w:hAnsi="Wingdings"/>
    </w:rPr>
  </w:style>
  <w:style w:type="character" w:customStyle="1" w:styleId="WW8Num6z0">
    <w:name w:val="WW8Num6z0"/>
    <w:rsid w:val="000C1C20"/>
    <w:rPr>
      <w:rFonts w:ascii="Symbol" w:hAnsi="Symbol"/>
    </w:rPr>
  </w:style>
  <w:style w:type="character" w:customStyle="1" w:styleId="WW8Num6z1">
    <w:name w:val="WW8Num6z1"/>
    <w:rsid w:val="000C1C20"/>
    <w:rPr>
      <w:rFonts w:ascii="Courier New" w:hAnsi="Courier New" w:cs="Courier New"/>
    </w:rPr>
  </w:style>
  <w:style w:type="character" w:customStyle="1" w:styleId="WW8Num6z2">
    <w:name w:val="WW8Num6z2"/>
    <w:rsid w:val="000C1C20"/>
    <w:rPr>
      <w:rFonts w:ascii="Wingdings" w:hAnsi="Wingdings"/>
    </w:rPr>
  </w:style>
  <w:style w:type="character" w:customStyle="1" w:styleId="WW8Num7z0">
    <w:name w:val="WW8Num7z0"/>
    <w:rsid w:val="000C1C20"/>
    <w:rPr>
      <w:rFonts w:ascii="Symbol" w:hAnsi="Symbol"/>
    </w:rPr>
  </w:style>
  <w:style w:type="character" w:customStyle="1" w:styleId="WW8Num7z1">
    <w:name w:val="WW8Num7z1"/>
    <w:rsid w:val="000C1C20"/>
    <w:rPr>
      <w:rFonts w:ascii="Courier New" w:hAnsi="Courier New" w:cs="Courier New"/>
    </w:rPr>
  </w:style>
  <w:style w:type="character" w:customStyle="1" w:styleId="WW8Num7z2">
    <w:name w:val="WW8Num7z2"/>
    <w:rsid w:val="000C1C20"/>
    <w:rPr>
      <w:rFonts w:ascii="Wingdings" w:hAnsi="Wingdings"/>
    </w:rPr>
  </w:style>
  <w:style w:type="character" w:customStyle="1" w:styleId="Policepardfaut1">
    <w:name w:val="Police par défaut1"/>
    <w:rsid w:val="000C1C20"/>
  </w:style>
  <w:style w:type="character" w:styleId="Lienhypertexte">
    <w:name w:val="Hyperlink"/>
    <w:rsid w:val="000C1C20"/>
    <w:rPr>
      <w:color w:val="0000FF"/>
      <w:u w:val="single"/>
    </w:rPr>
  </w:style>
  <w:style w:type="character" w:styleId="Numrodepage">
    <w:name w:val="page number"/>
    <w:basedOn w:val="Policepardfaut1"/>
    <w:rsid w:val="000C1C20"/>
  </w:style>
  <w:style w:type="paragraph" w:customStyle="1" w:styleId="Titre1">
    <w:name w:val="Titre1"/>
    <w:basedOn w:val="Normal"/>
    <w:next w:val="Corpsdetexte"/>
    <w:rsid w:val="000C1C20"/>
    <w:pPr>
      <w:keepNext/>
      <w:spacing w:before="240" w:after="120"/>
    </w:pPr>
    <w:rPr>
      <w:rFonts w:ascii="Liberation Sans" w:eastAsia="Lucida Sans Unicode" w:hAnsi="Liberation Sans" w:cs="Mangal"/>
      <w:sz w:val="28"/>
      <w:szCs w:val="28"/>
    </w:rPr>
  </w:style>
  <w:style w:type="paragraph" w:styleId="Corpsdetexte">
    <w:name w:val="Body Text"/>
    <w:basedOn w:val="Normal"/>
    <w:rsid w:val="000C1C20"/>
    <w:pPr>
      <w:spacing w:after="120"/>
    </w:pPr>
  </w:style>
  <w:style w:type="paragraph" w:styleId="Liste">
    <w:name w:val="List"/>
    <w:basedOn w:val="Corpsdetexte"/>
    <w:rsid w:val="000C1C20"/>
    <w:rPr>
      <w:rFonts w:ascii="Liberation Sans" w:hAnsi="Liberation Sans" w:cs="Mangal"/>
    </w:rPr>
  </w:style>
  <w:style w:type="paragraph" w:customStyle="1" w:styleId="Lgende1">
    <w:name w:val="Légende1"/>
    <w:basedOn w:val="Normal"/>
    <w:rsid w:val="000C1C20"/>
    <w:pPr>
      <w:suppressLineNumbers/>
      <w:spacing w:before="120" w:after="120"/>
    </w:pPr>
    <w:rPr>
      <w:rFonts w:ascii="Liberation Sans" w:hAnsi="Liberation Sans" w:cs="Mangal"/>
      <w:i/>
      <w:iCs/>
    </w:rPr>
  </w:style>
  <w:style w:type="paragraph" w:customStyle="1" w:styleId="Index">
    <w:name w:val="Index"/>
    <w:basedOn w:val="Normal"/>
    <w:rsid w:val="000C1C20"/>
    <w:pPr>
      <w:suppressLineNumbers/>
    </w:pPr>
    <w:rPr>
      <w:rFonts w:ascii="Liberation Sans" w:hAnsi="Liberation Sans" w:cs="Mangal"/>
    </w:rPr>
  </w:style>
  <w:style w:type="paragraph" w:styleId="NormalWeb">
    <w:name w:val="Normal (Web)"/>
    <w:basedOn w:val="Normal"/>
    <w:rsid w:val="000C1C20"/>
    <w:pPr>
      <w:spacing w:before="280" w:after="119"/>
    </w:pPr>
  </w:style>
  <w:style w:type="paragraph" w:customStyle="1" w:styleId="WW-Standard">
    <w:name w:val="WW-Standard"/>
    <w:rsid w:val="000C1C20"/>
    <w:pPr>
      <w:widowControl w:val="0"/>
      <w:suppressAutoHyphens/>
      <w:textAlignment w:val="baseline"/>
    </w:pPr>
    <w:rPr>
      <w:rFonts w:eastAsia="Lucida Sans Unicode"/>
      <w:kern w:val="1"/>
      <w:sz w:val="24"/>
      <w:szCs w:val="24"/>
      <w:lang w:eastAsia="ar-SA"/>
    </w:rPr>
  </w:style>
  <w:style w:type="paragraph" w:styleId="Pieddepage">
    <w:name w:val="footer"/>
    <w:basedOn w:val="Normal"/>
    <w:rsid w:val="000C1C20"/>
    <w:pPr>
      <w:tabs>
        <w:tab w:val="center" w:pos="4536"/>
        <w:tab w:val="right" w:pos="9072"/>
      </w:tabs>
    </w:pPr>
  </w:style>
  <w:style w:type="paragraph" w:customStyle="1" w:styleId="Contenuducadre">
    <w:name w:val="Contenu du cadre"/>
    <w:basedOn w:val="Corpsdetexte"/>
    <w:rsid w:val="000C1C20"/>
  </w:style>
  <w:style w:type="paragraph" w:styleId="En-tte">
    <w:name w:val="header"/>
    <w:basedOn w:val="Normal"/>
    <w:rsid w:val="000C1C20"/>
    <w:pPr>
      <w:suppressLineNumbers/>
      <w:tabs>
        <w:tab w:val="center" w:pos="4819"/>
        <w:tab w:val="right" w:pos="9638"/>
      </w:tabs>
    </w:pPr>
  </w:style>
  <w:style w:type="paragraph" w:styleId="Paragraphedeliste">
    <w:name w:val="List Paragraph"/>
    <w:basedOn w:val="Normal"/>
    <w:uiPriority w:val="34"/>
    <w:qFormat/>
    <w:rsid w:val="00472E80"/>
    <w:pPr>
      <w:ind w:left="708"/>
    </w:pPr>
  </w:style>
  <w:style w:type="paragraph" w:styleId="Notedebasdepage">
    <w:name w:val="footnote text"/>
    <w:basedOn w:val="Normal"/>
    <w:link w:val="NotedebasdepageCar"/>
    <w:uiPriority w:val="99"/>
    <w:semiHidden/>
    <w:unhideWhenUsed/>
    <w:rsid w:val="00A005BE"/>
    <w:rPr>
      <w:sz w:val="20"/>
      <w:szCs w:val="20"/>
    </w:rPr>
  </w:style>
  <w:style w:type="character" w:customStyle="1" w:styleId="NotedebasdepageCar">
    <w:name w:val="Note de bas de page Car"/>
    <w:link w:val="Notedebasdepage"/>
    <w:uiPriority w:val="99"/>
    <w:semiHidden/>
    <w:rsid w:val="00A005BE"/>
    <w:rPr>
      <w:lang w:eastAsia="ar-SA"/>
    </w:rPr>
  </w:style>
  <w:style w:type="character" w:styleId="Appelnotedebasdep">
    <w:name w:val="footnote reference"/>
    <w:uiPriority w:val="99"/>
    <w:semiHidden/>
    <w:unhideWhenUsed/>
    <w:rsid w:val="00A005BE"/>
    <w:rPr>
      <w:vertAlign w:val="superscript"/>
    </w:rPr>
  </w:style>
  <w:style w:type="paragraph" w:customStyle="1" w:styleId="Contenudetableau">
    <w:name w:val="Contenu de tableau"/>
    <w:basedOn w:val="Normal"/>
    <w:rsid w:val="00BE4C58"/>
    <w:pPr>
      <w:widowControl w:val="0"/>
      <w:suppressLineNumbers/>
    </w:pPr>
    <w:rPr>
      <w:rFonts w:eastAsia="SimSun" w:cs="Mangal"/>
      <w:kern w:val="1"/>
      <w:lang w:eastAsia="zh-CN" w:bidi="hi-IN"/>
    </w:rPr>
  </w:style>
  <w:style w:type="table" w:styleId="Grilledutableau">
    <w:name w:val="Table Grid"/>
    <w:basedOn w:val="TableauNormal"/>
    <w:uiPriority w:val="59"/>
    <w:rsid w:val="007A6B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982867">
      <w:bodyDiv w:val="1"/>
      <w:marLeft w:val="0"/>
      <w:marRight w:val="0"/>
      <w:marTop w:val="0"/>
      <w:marBottom w:val="0"/>
      <w:divBdr>
        <w:top w:val="none" w:sz="0" w:space="0" w:color="auto"/>
        <w:left w:val="none" w:sz="0" w:space="0" w:color="auto"/>
        <w:bottom w:val="none" w:sz="0" w:space="0" w:color="auto"/>
        <w:right w:val="none" w:sz="0" w:space="0" w:color="auto"/>
      </w:divBdr>
    </w:div>
    <w:div w:id="1363362949">
      <w:bodyDiv w:val="1"/>
      <w:marLeft w:val="0"/>
      <w:marRight w:val="0"/>
      <w:marTop w:val="0"/>
      <w:marBottom w:val="0"/>
      <w:divBdr>
        <w:top w:val="none" w:sz="0" w:space="0" w:color="auto"/>
        <w:left w:val="none" w:sz="0" w:space="0" w:color="auto"/>
        <w:bottom w:val="none" w:sz="0" w:space="0" w:color="auto"/>
        <w:right w:val="none" w:sz="0" w:space="0" w:color="auto"/>
      </w:divBdr>
    </w:div>
    <w:div w:id="1648390391">
      <w:bodyDiv w:val="1"/>
      <w:marLeft w:val="0"/>
      <w:marRight w:val="0"/>
      <w:marTop w:val="0"/>
      <w:marBottom w:val="0"/>
      <w:divBdr>
        <w:top w:val="none" w:sz="0" w:space="0" w:color="auto"/>
        <w:left w:val="none" w:sz="0" w:space="0" w:color="auto"/>
        <w:bottom w:val="none" w:sz="0" w:space="0" w:color="auto"/>
        <w:right w:val="none" w:sz="0" w:space="0" w:color="auto"/>
      </w:divBdr>
    </w:div>
    <w:div w:id="1766265428">
      <w:bodyDiv w:val="1"/>
      <w:marLeft w:val="0"/>
      <w:marRight w:val="0"/>
      <w:marTop w:val="0"/>
      <w:marBottom w:val="0"/>
      <w:divBdr>
        <w:top w:val="none" w:sz="0" w:space="0" w:color="auto"/>
        <w:left w:val="none" w:sz="0" w:space="0" w:color="auto"/>
        <w:bottom w:val="none" w:sz="0" w:space="0" w:color="auto"/>
        <w:right w:val="none" w:sz="0" w:space="0" w:color="auto"/>
      </w:divBdr>
    </w:div>
    <w:div w:id="191473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90056-1B14-4B53-887D-0C56BE745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3489</Characters>
  <Application>Microsoft Office Word</Application>
  <DocSecurity>4</DocSecurity>
  <Lines>29</Lines>
  <Paragraphs>8</Paragraphs>
  <ScaleCrop>false</ScaleCrop>
  <HeadingPairs>
    <vt:vector size="2" baseType="variant">
      <vt:variant>
        <vt:lpstr>Titre</vt:lpstr>
      </vt:variant>
      <vt:variant>
        <vt:i4>1</vt:i4>
      </vt:variant>
    </vt:vector>
  </HeadingPairs>
  <TitlesOfParts>
    <vt:vector size="1" baseType="lpstr">
      <vt:lpstr>PREFET DES HAUTS-DE-SEINE</vt:lpstr>
    </vt:vector>
  </TitlesOfParts>
  <Company>PREFIDF</Company>
  <LinksUpToDate>false</LinksUpToDate>
  <CharactersWithSpaces>4115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PREFET DES HAUTS-DE-SEINE</dc:title>
  <dc:creator>allarddevillermontbe</dc:creator>
  <cp:lastModifiedBy>LEBLANC Lucile</cp:lastModifiedBy>
  <cp:revision>2</cp:revision>
  <cp:lastPrinted>1900-12-31T23:00:00Z</cp:lastPrinted>
  <dcterms:created xsi:type="dcterms:W3CDTF">2014-02-20T17:46:00Z</dcterms:created>
  <dcterms:modified xsi:type="dcterms:W3CDTF">2014-02-20T17:46:00Z</dcterms:modified>
</cp:coreProperties>
</file>